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59" w:rsidRPr="00AA27C6" w:rsidRDefault="00737759" w:rsidP="003F4BB7">
      <w:pPr>
        <w:spacing w:line="240" w:lineRule="auto"/>
        <w:jc w:val="both"/>
        <w:rPr>
          <w:rFonts w:ascii="StobiSerif Regular" w:hAnsi="StobiSerif Regular"/>
          <w:color w:val="000000" w:themeColor="text1"/>
          <w:lang w:val="en-GB"/>
        </w:rPr>
      </w:pPr>
    </w:p>
    <w:p w:rsidR="00945511" w:rsidRPr="00945511" w:rsidRDefault="00945511" w:rsidP="00945511">
      <w:pPr>
        <w:spacing w:line="240" w:lineRule="auto"/>
        <w:jc w:val="both"/>
        <w:rPr>
          <w:rFonts w:ascii="StobiSerif Regular" w:hAnsi="StobiSerif Regular"/>
          <w:lang w:val="mk-MK"/>
        </w:rPr>
      </w:pPr>
      <w:r w:rsidRPr="00945511">
        <w:rPr>
          <w:rFonts w:ascii="StobiSerif Regular" w:hAnsi="StobiSerif Regular"/>
          <w:lang w:val="mk-MK"/>
        </w:rPr>
        <w:t xml:space="preserve">Врз основа на член 87-г од Законот за превоз во патниот сообраќај („Сл. весник на РМ“ бр. 68/2004, 127/2006, 114/2009, 83/2010, 140/2010, </w:t>
      </w:r>
      <w:r w:rsidRPr="00945511">
        <w:rPr>
          <w:rFonts w:ascii="StobiSerif Regular" w:hAnsi="StobiSerif Regular"/>
        </w:rPr>
        <w:t>17</w:t>
      </w:r>
      <w:r w:rsidRPr="00945511">
        <w:rPr>
          <w:rFonts w:ascii="StobiSerif Regular" w:hAnsi="StobiSerif Regular"/>
          <w:lang w:val="mk-MK"/>
        </w:rPr>
        <w:t>/201</w:t>
      </w:r>
      <w:r w:rsidRPr="00945511">
        <w:rPr>
          <w:rFonts w:ascii="StobiSerif Regular" w:hAnsi="StobiSerif Regular"/>
        </w:rPr>
        <w:t xml:space="preserve">1, </w:t>
      </w:r>
      <w:r w:rsidRPr="00945511">
        <w:rPr>
          <w:rFonts w:ascii="StobiSerif Regular" w:hAnsi="StobiSerif Regular"/>
          <w:lang w:val="mk-MK"/>
        </w:rPr>
        <w:t>53/2011, 6/2012</w:t>
      </w:r>
      <w:r w:rsidRPr="00945511">
        <w:rPr>
          <w:rFonts w:ascii="StobiSerif Regular" w:hAnsi="StobiSerif Regular"/>
        </w:rPr>
        <w:t>, 23/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120/</w:t>
      </w:r>
      <w:r w:rsidRPr="00945511">
        <w:rPr>
          <w:rFonts w:ascii="StobiSerif Regular" w:hAnsi="StobiSerif Regular"/>
          <w:lang w:val="mk-MK"/>
        </w:rPr>
        <w:t>20</w:t>
      </w:r>
      <w:r w:rsidRPr="00945511">
        <w:rPr>
          <w:rFonts w:ascii="StobiSerif Regular" w:hAnsi="StobiSerif Regular"/>
        </w:rPr>
        <w:t>13, 163/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187/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42/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112/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166/14</w:t>
      </w:r>
      <w:r w:rsidRPr="00945511">
        <w:rPr>
          <w:rFonts w:ascii="StobiSerif Regular" w:hAnsi="StobiSerif Regular"/>
          <w:lang w:val="mk-MK"/>
        </w:rPr>
        <w:t>, 44/15, 124/15</w:t>
      </w:r>
      <w:r w:rsidRPr="00945511">
        <w:rPr>
          <w:rFonts w:ascii="StobiSerif Regular" w:hAnsi="StobiSerif Regular"/>
        </w:rPr>
        <w:t>, 129/15</w:t>
      </w:r>
      <w:r w:rsidRPr="00945511">
        <w:rPr>
          <w:lang w:val="mk-MK"/>
        </w:rPr>
        <w:t xml:space="preserve"> </w:t>
      </w:r>
      <w:r w:rsidRPr="00945511">
        <w:rPr>
          <w:rFonts w:ascii="StobiSerif Regular" w:hAnsi="StobiSerif Regular"/>
          <w:lang w:val="mk-MK"/>
        </w:rPr>
        <w:t>),</w:t>
      </w:r>
      <w:r w:rsidRPr="00945511">
        <w:rPr>
          <w:lang w:val="mk-MK"/>
        </w:rPr>
        <w:t xml:space="preserve"> </w:t>
      </w:r>
      <w:r w:rsidRPr="00945511">
        <w:rPr>
          <w:rFonts w:ascii="StobiSerif Regular" w:hAnsi="StobiSerif Regular"/>
          <w:lang w:val="mk-MK"/>
        </w:rPr>
        <w:t>член 68-а од Законот за јавни патишта („Сл.весник на РМ“ бр. 84/2008, 52/2009, 114/2009, 124/2010, 23/2011</w:t>
      </w:r>
      <w:r w:rsidRPr="00945511">
        <w:rPr>
          <w:rFonts w:ascii="StobiSerif Regular" w:hAnsi="StobiSerif Regular"/>
        </w:rPr>
        <w:t xml:space="preserve">, </w:t>
      </w:r>
      <w:r w:rsidRPr="00945511">
        <w:rPr>
          <w:rFonts w:ascii="StobiSerif Regular" w:hAnsi="StobiSerif Regular"/>
          <w:lang w:val="mk-MK"/>
        </w:rPr>
        <w:t>53/2011, 44/2012</w:t>
      </w:r>
      <w:r w:rsidRPr="00945511">
        <w:rPr>
          <w:rFonts w:ascii="StobiSerif Regular" w:hAnsi="StobiSerif Regular"/>
        </w:rPr>
        <w:t>,</w:t>
      </w:r>
      <w:r w:rsidRPr="00945511">
        <w:rPr>
          <w:rFonts w:ascii="StobiSerif Regular" w:hAnsi="StobiSerif Regular"/>
          <w:lang w:val="mk-MK"/>
        </w:rPr>
        <w:t xml:space="preserve"> </w:t>
      </w:r>
      <w:r w:rsidRPr="00945511">
        <w:rPr>
          <w:rFonts w:ascii="StobiSerif Regular" w:hAnsi="StobiSerif Regular"/>
        </w:rPr>
        <w:t>168/</w:t>
      </w:r>
      <w:r w:rsidRPr="00945511">
        <w:rPr>
          <w:rFonts w:ascii="StobiSerif Regular" w:hAnsi="StobiSerif Regular"/>
          <w:lang w:val="mk-MK"/>
        </w:rPr>
        <w:t>20</w:t>
      </w:r>
      <w:r w:rsidRPr="00945511">
        <w:rPr>
          <w:rFonts w:ascii="StobiSerif Regular" w:hAnsi="StobiSerif Regular"/>
        </w:rPr>
        <w:t>12,</w:t>
      </w:r>
      <w:r w:rsidRPr="00945511">
        <w:rPr>
          <w:rFonts w:ascii="StobiSerif Regular" w:hAnsi="StobiSerif Regular"/>
          <w:lang w:val="mk-MK"/>
        </w:rPr>
        <w:t xml:space="preserve"> </w:t>
      </w:r>
      <w:r w:rsidRPr="00945511">
        <w:rPr>
          <w:rFonts w:ascii="StobiSerif Regular" w:hAnsi="StobiSerif Regular"/>
        </w:rPr>
        <w:t>163/</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187/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39/</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xml:space="preserve"> </w:t>
      </w:r>
      <w:r w:rsidRPr="00945511">
        <w:rPr>
          <w:rFonts w:ascii="StobiSerif Regular" w:hAnsi="StobiSerif Regular"/>
        </w:rPr>
        <w:t>42/</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w:t>
      </w:r>
      <w:r w:rsidRPr="00945511">
        <w:t xml:space="preserve"> </w:t>
      </w:r>
      <w:r w:rsidRPr="00945511">
        <w:rPr>
          <w:rFonts w:ascii="StobiSerif Regular" w:hAnsi="StobiSerif Regular"/>
        </w:rPr>
        <w:t>166/14</w:t>
      </w:r>
      <w:r w:rsidRPr="00945511">
        <w:rPr>
          <w:rFonts w:ascii="StobiSerif Regular" w:hAnsi="StobiSerif Regular"/>
          <w:lang w:val="mk-MK"/>
        </w:rPr>
        <w:t>, 44/15</w:t>
      </w:r>
      <w:r w:rsidRPr="00945511">
        <w:rPr>
          <w:rFonts w:ascii="StobiSerif Regular" w:hAnsi="StobiSerif Regular"/>
        </w:rPr>
        <w:t>, 116/2015</w:t>
      </w:r>
      <w:r w:rsidRPr="00945511">
        <w:rPr>
          <w:rFonts w:ascii="StobiSerif Regular" w:hAnsi="StobiSerif Regular"/>
          <w:lang w:val="mk-MK"/>
        </w:rPr>
        <w:t>, 150/15 ), член 15 од Законот за инспекциски надзор („Сл. весник на РМ“ бр.50/2010, 162/2010, 157/2011</w:t>
      </w:r>
      <w:r w:rsidRPr="00945511">
        <w:rPr>
          <w:rFonts w:ascii="StobiSerif Regular" w:hAnsi="StobiSerif Regular"/>
        </w:rPr>
        <w:t>, 147/</w:t>
      </w:r>
      <w:r w:rsidRPr="00945511">
        <w:rPr>
          <w:rFonts w:ascii="StobiSerif Regular" w:hAnsi="StobiSerif Regular"/>
          <w:lang w:val="mk-MK"/>
        </w:rPr>
        <w:t>20</w:t>
      </w:r>
      <w:r w:rsidRPr="00945511">
        <w:rPr>
          <w:rFonts w:ascii="StobiSerif Regular" w:hAnsi="StobiSerif Regular"/>
        </w:rPr>
        <w:t>13,</w:t>
      </w:r>
      <w:r w:rsidRPr="00945511">
        <w:rPr>
          <w:rFonts w:ascii="StobiSerif Regular" w:hAnsi="StobiSerif Regular"/>
          <w:lang w:val="mk-MK"/>
        </w:rPr>
        <w:t xml:space="preserve"> </w:t>
      </w:r>
      <w:r w:rsidRPr="00945511">
        <w:rPr>
          <w:rFonts w:ascii="StobiSerif Regular" w:hAnsi="StobiSerif Regular"/>
        </w:rPr>
        <w:t>41/</w:t>
      </w:r>
      <w:r w:rsidRPr="00945511">
        <w:rPr>
          <w:rFonts w:ascii="StobiSerif Regular" w:hAnsi="StobiSerif Regular"/>
          <w:lang w:val="mk-MK"/>
        </w:rPr>
        <w:t>20</w:t>
      </w:r>
      <w:r w:rsidRPr="00945511">
        <w:rPr>
          <w:rFonts w:ascii="StobiSerif Regular" w:hAnsi="StobiSerif Regular"/>
        </w:rPr>
        <w:t>14</w:t>
      </w:r>
      <w:r w:rsidRPr="00945511">
        <w:rPr>
          <w:rFonts w:ascii="StobiSerif Regular" w:hAnsi="StobiSerif Regular"/>
          <w:lang w:val="mk-MK"/>
        </w:rPr>
        <w:t>, 33/15) и член 55 став 2 од Законот за организација и работа на органите на државната управа („Сл. весник на РМ“ бр.58/2000, 44/2002, 82/2008, 167/2010 и 51/2011), Директорот на Државниот иннспекторат за транспорт донесе</w:t>
      </w:r>
    </w:p>
    <w:p w:rsidR="00283542" w:rsidRPr="009B5242" w:rsidRDefault="00283542" w:rsidP="005B6DAA">
      <w:pPr>
        <w:spacing w:line="240" w:lineRule="auto"/>
        <w:jc w:val="both"/>
        <w:rPr>
          <w:rFonts w:ascii="StobiSerif Regular" w:hAnsi="StobiSerif Regular"/>
          <w:color w:val="000000" w:themeColor="text1"/>
          <w:lang w:val="mk-MK"/>
        </w:rPr>
      </w:pPr>
    </w:p>
    <w:p w:rsidR="00283542" w:rsidRPr="009B5242" w:rsidRDefault="00283542"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ГОДИШНА ПРОГРАМА</w:t>
      </w:r>
    </w:p>
    <w:p w:rsidR="00283542" w:rsidRPr="009B5242" w:rsidRDefault="003F4BB7"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РАБОТА НА ДРЖАВНИОТ ИННСПЕКТОРАТ ЗА ТРАНСПОРТ</w:t>
      </w:r>
    </w:p>
    <w:p w:rsidR="00283542" w:rsidRPr="009B5242" w:rsidRDefault="00AA6F4E" w:rsidP="000250BC">
      <w:pPr>
        <w:spacing w:after="0" w:line="240" w:lineRule="auto"/>
        <w:ind w:firstLine="720"/>
        <w:jc w:val="center"/>
        <w:rPr>
          <w:rFonts w:ascii="StobiSerif Regular" w:hAnsi="StobiSerif Regular"/>
          <w:b/>
          <w:color w:val="000000" w:themeColor="text1"/>
          <w:lang w:val="mk-MK"/>
        </w:rPr>
      </w:pPr>
      <w:r w:rsidRPr="009B5242">
        <w:rPr>
          <w:rFonts w:ascii="StobiSerif Regular" w:hAnsi="StobiSerif Regular"/>
          <w:b/>
          <w:color w:val="000000" w:themeColor="text1"/>
          <w:lang w:val="mk-MK"/>
        </w:rPr>
        <w:t>ЗА 201</w:t>
      </w:r>
      <w:r w:rsidRPr="009B5242">
        <w:rPr>
          <w:rFonts w:ascii="StobiSerif Regular" w:hAnsi="StobiSerif Regular"/>
          <w:b/>
          <w:color w:val="000000" w:themeColor="text1"/>
        </w:rPr>
        <w:t>6</w:t>
      </w:r>
      <w:r w:rsidR="003F4BB7" w:rsidRPr="009B5242">
        <w:rPr>
          <w:rFonts w:ascii="StobiSerif Regular" w:hAnsi="StobiSerif Regular"/>
          <w:b/>
          <w:color w:val="000000" w:themeColor="text1"/>
          <w:lang w:val="mk-MK"/>
        </w:rPr>
        <w:t xml:space="preserve"> ГОДИНА</w:t>
      </w:r>
    </w:p>
    <w:p w:rsidR="00B021E8" w:rsidRPr="009B5242" w:rsidRDefault="00B021E8" w:rsidP="005B6DAA">
      <w:pPr>
        <w:spacing w:line="240" w:lineRule="auto"/>
        <w:ind w:firstLine="720"/>
        <w:jc w:val="center"/>
        <w:rPr>
          <w:rFonts w:ascii="StobiSerif Regular" w:hAnsi="StobiSerif Regular"/>
          <w:color w:val="000000" w:themeColor="text1"/>
        </w:rPr>
      </w:pPr>
    </w:p>
    <w:p w:rsidR="0055247D" w:rsidRPr="009206D2" w:rsidRDefault="0055247D" w:rsidP="006018F4">
      <w:pPr>
        <w:pStyle w:val="ListParagraph"/>
        <w:numPr>
          <w:ilvl w:val="0"/>
          <w:numId w:val="23"/>
        </w:numPr>
        <w:spacing w:before="240" w:after="0" w:line="240" w:lineRule="auto"/>
        <w:jc w:val="both"/>
        <w:rPr>
          <w:rFonts w:ascii="StobiSerif Regular" w:hAnsi="StobiSerif Regular"/>
        </w:rPr>
      </w:pPr>
      <w:r w:rsidRPr="009206D2">
        <w:rPr>
          <w:rFonts w:ascii="StobiSerif Regular" w:hAnsi="StobiSerif Regular"/>
          <w:lang w:val="mk-MK"/>
        </w:rPr>
        <w:t>Со годишната програма за работа на инспекторите при Државниот инспекторат за транспорт за 2016 година (во натамошниот текст: Програма) се утврдуваат постапката за вршење инспекциски надзор со кој се уредуваат</w:t>
      </w:r>
      <w:r w:rsidRPr="009206D2">
        <w:rPr>
          <w:rFonts w:ascii="StobiSerif Regular" w:hAnsi="StobiSerif Regular"/>
        </w:rPr>
        <w:t>:</w:t>
      </w:r>
      <w:r w:rsidRPr="009206D2">
        <w:rPr>
          <w:rFonts w:ascii="StobiSerif Regular" w:hAnsi="StobiSerif Regular"/>
          <w:lang w:val="mk-MK"/>
        </w:rPr>
        <w:t xml:space="preserve"> </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Условите и начинот на управувањето, планирањето, изградбата, реконструкцијата, одржувањето, заштитата, финансирањето, и надзор на јавните патишта</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за вршење превоз на патници и стока во внатрешниот и меѓународниот патен сообраќај</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Условите и начинот на вршење на превоз на опасни материи во внатрешниот и меѓународниот патен сообраќај</w:t>
      </w:r>
      <w:r w:rsidRPr="0055247D">
        <w:rPr>
          <w:rFonts w:ascii="StobiSerif Regular" w:hAnsi="StobiSerif Regular"/>
        </w:rPr>
        <w:t>.</w:t>
      </w:r>
      <w:r w:rsidRPr="0055247D">
        <w:rPr>
          <w:rFonts w:ascii="StobiSerif Regular" w:hAnsi="StobiSerif Regular"/>
          <w:lang w:val="mk-MK"/>
        </w:rPr>
        <w:t>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w:t>
      </w:r>
      <w:r w:rsidRPr="0055247D">
        <w:rPr>
          <w:rFonts w:ascii="StobiSerif Regular" w:hAnsi="StobiSerif Regular"/>
        </w:rPr>
        <w:t>.</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Условите и начинот на работното време и задолжителните одмори на мобилните работници и возачите во патниот сообраќај, времето на управување со моторно возило, прекин на управување со возилото и периоди </w:t>
      </w:r>
      <w:r w:rsidRPr="0055247D">
        <w:rPr>
          <w:rFonts w:ascii="StobiSerif Regular" w:hAnsi="StobiSerif Regular"/>
          <w:lang w:val="mk-MK"/>
        </w:rPr>
        <w:lastRenderedPageBreak/>
        <w:t xml:space="preserve">на одмори на возачите кои вршат превоз стока и патници во патниот сообраќај, начинот, условите и постапката за добивање на </w:t>
      </w:r>
    </w:p>
    <w:p w:rsidR="0055247D" w:rsidRPr="0055247D" w:rsidRDefault="0055247D" w:rsidP="0055247D">
      <w:pPr>
        <w:pStyle w:val="ListParagraph"/>
        <w:spacing w:before="240" w:after="0" w:line="240" w:lineRule="auto"/>
        <w:jc w:val="both"/>
        <w:rPr>
          <w:rFonts w:ascii="StobiSerif Regular" w:hAnsi="StobiSerif Regular"/>
        </w:rPr>
      </w:pPr>
      <w:r w:rsidRPr="0055247D">
        <w:rPr>
          <w:rFonts w:ascii="StobiSerif Regular" w:hAnsi="StobiSerif Regular"/>
          <w:lang w:val="mk-MK"/>
        </w:rPr>
        <w:t>овластување за работилница и уредите за записи во патниот сообраќај (тахографи).</w:t>
      </w:r>
    </w:p>
    <w:p w:rsidR="0055247D" w:rsidRPr="0055247D" w:rsidRDefault="0055247D" w:rsidP="006018F4">
      <w:pPr>
        <w:pStyle w:val="ListParagraph"/>
        <w:numPr>
          <w:ilvl w:val="0"/>
          <w:numId w:val="11"/>
        </w:numPr>
        <w:spacing w:before="240" w:after="0" w:line="240" w:lineRule="auto"/>
        <w:jc w:val="both"/>
        <w:rPr>
          <w:rFonts w:ascii="StobiSerif Regular" w:hAnsi="StobiSerif Regular"/>
        </w:rPr>
      </w:pPr>
      <w:r w:rsidRPr="0055247D">
        <w:rPr>
          <w:rFonts w:ascii="StobiSerif Regular" w:hAnsi="StobiSerif Regular"/>
          <w:lang w:val="mk-MK"/>
        </w:rPr>
        <w:t xml:space="preserve"> Начинот на изградбата, опремувањето, одржувањето, функционирањето и управувањето со жичари и ски-лифтовите како и начинот и заштитата на превозот на лица со жичарите и ски-лифтовите.</w:t>
      </w: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after="0" w:line="240" w:lineRule="auto"/>
        <w:ind w:firstLine="720"/>
        <w:jc w:val="both"/>
        <w:rPr>
          <w:rFonts w:ascii="StobiSerif Regular" w:hAnsi="StobiSerif Regular"/>
          <w:b/>
        </w:rPr>
      </w:pPr>
    </w:p>
    <w:p w:rsidR="0055247D" w:rsidRPr="00EF51B7" w:rsidRDefault="0055247D" w:rsidP="0055247D">
      <w:pPr>
        <w:spacing w:line="240" w:lineRule="auto"/>
        <w:jc w:val="center"/>
        <w:rPr>
          <w:rFonts w:ascii="StobiSerif Regular" w:hAnsi="StobiSerif Regular"/>
          <w:b/>
        </w:rPr>
      </w:pPr>
      <w:r w:rsidRPr="00EF51B7">
        <w:rPr>
          <w:rFonts w:ascii="StobiSerif Regular" w:hAnsi="StobiSerif Regular"/>
          <w:b/>
        </w:rPr>
        <w:t>I</w:t>
      </w:r>
      <w:r w:rsidRPr="00EF51B7">
        <w:rPr>
          <w:rFonts w:ascii="StobiSerif Regular" w:hAnsi="StobiSerif Regular"/>
          <w:b/>
          <w:lang w:val="mk-MK"/>
        </w:rPr>
        <w:t>.</w:t>
      </w:r>
      <w:r w:rsidRPr="00EF51B7">
        <w:rPr>
          <w:rFonts w:ascii="StobiSerif Regular" w:hAnsi="StobiSerif Regular"/>
          <w:b/>
        </w:rPr>
        <w:t xml:space="preserve"> </w:t>
      </w:r>
      <w:r w:rsidRPr="00EF51B7">
        <w:rPr>
          <w:rFonts w:ascii="StobiSerif Regular" w:hAnsi="StobiSerif Regular"/>
          <w:b/>
          <w:lang w:val="mk-MK"/>
        </w:rPr>
        <w:t>Вовед</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rPr>
      </w:pPr>
      <w:r w:rsidRPr="009206D2">
        <w:rPr>
          <w:rFonts w:ascii="StobiSerif Regular" w:hAnsi="StobiSerif Regular"/>
          <w:lang w:val="mk-MK"/>
        </w:rPr>
        <w:t>Врз основа на член 13 став 3 од Законот за инспекциски надзор („Сл. весник на РМ“ бр.50/2010, 162/2010, 157/2011</w:t>
      </w:r>
      <w:r w:rsidRPr="009206D2">
        <w:rPr>
          <w:rFonts w:ascii="StobiSerif Regular" w:hAnsi="StobiSerif Regular"/>
        </w:rPr>
        <w:t>, 147/</w:t>
      </w:r>
      <w:r w:rsidRPr="009206D2">
        <w:rPr>
          <w:rFonts w:ascii="StobiSerif Regular" w:hAnsi="StobiSerif Regular"/>
          <w:lang w:val="mk-MK"/>
        </w:rPr>
        <w:t>20</w:t>
      </w:r>
      <w:r w:rsidRPr="009206D2">
        <w:rPr>
          <w:rFonts w:ascii="StobiSerif Regular" w:hAnsi="StobiSerif Regular"/>
        </w:rPr>
        <w:t>13,</w:t>
      </w:r>
      <w:r w:rsidRPr="009206D2">
        <w:rPr>
          <w:rFonts w:ascii="StobiSerif Regular" w:hAnsi="StobiSerif Regular"/>
          <w:lang w:val="mk-MK"/>
        </w:rPr>
        <w:t xml:space="preserve"> </w:t>
      </w:r>
      <w:r w:rsidRPr="009206D2">
        <w:rPr>
          <w:rFonts w:ascii="StobiSerif Regular" w:hAnsi="StobiSerif Regular"/>
        </w:rPr>
        <w:t>41/</w:t>
      </w:r>
      <w:r w:rsidRPr="009206D2">
        <w:rPr>
          <w:rFonts w:ascii="StobiSerif Regular" w:hAnsi="StobiSerif Regular"/>
          <w:lang w:val="mk-MK"/>
        </w:rPr>
        <w:t>20</w:t>
      </w:r>
      <w:r w:rsidRPr="009206D2">
        <w:rPr>
          <w:rFonts w:ascii="StobiSerif Regular" w:hAnsi="StobiSerif Regular"/>
        </w:rPr>
        <w:t>14</w:t>
      </w:r>
      <w:r w:rsidRPr="009206D2">
        <w:rPr>
          <w:rFonts w:ascii="StobiSerif Regular" w:hAnsi="StobiSerif Regular"/>
          <w:lang w:val="mk-MK"/>
        </w:rPr>
        <w:t>, 33/15 ) и член</w:t>
      </w:r>
      <w:r w:rsidRPr="009206D2">
        <w:rPr>
          <w:lang w:val="mk-MK"/>
        </w:rPr>
        <w:t xml:space="preserve"> </w:t>
      </w:r>
      <w:r w:rsidRPr="009206D2">
        <w:rPr>
          <w:rFonts w:ascii="StobiSerif Regular" w:hAnsi="StobiSerif Regular"/>
          <w:lang w:val="mk-MK"/>
        </w:rPr>
        <w:t xml:space="preserve"> 87-б од Законот за превоз во патниот сообраќај (“Сл весник на РМ“ бр. 68/04, 127/06, 114/09, 83/10, 140/10, </w:t>
      </w:r>
      <w:r w:rsidRPr="009206D2">
        <w:rPr>
          <w:rFonts w:ascii="StobiSerif Regular" w:hAnsi="StobiSerif Regular"/>
        </w:rPr>
        <w:t>17</w:t>
      </w:r>
      <w:r w:rsidRPr="009206D2">
        <w:rPr>
          <w:rFonts w:ascii="StobiSerif Regular" w:hAnsi="StobiSerif Regular"/>
          <w:lang w:val="mk-MK"/>
        </w:rPr>
        <w:t>/1</w:t>
      </w:r>
      <w:r w:rsidRPr="009206D2">
        <w:rPr>
          <w:rFonts w:ascii="StobiSerif Regular" w:hAnsi="StobiSerif Regular"/>
        </w:rPr>
        <w:t xml:space="preserve">1, </w:t>
      </w:r>
      <w:r w:rsidRPr="009206D2">
        <w:rPr>
          <w:rFonts w:ascii="StobiSerif Regular" w:hAnsi="StobiSerif Regular"/>
          <w:lang w:val="mk-MK"/>
        </w:rPr>
        <w:t>53/11, 6/12</w:t>
      </w:r>
      <w:r w:rsidRPr="009206D2">
        <w:rPr>
          <w:rFonts w:ascii="StobiSerif Regular" w:hAnsi="StobiSerif Regular"/>
        </w:rPr>
        <w:t>, 23/13,</w:t>
      </w:r>
      <w:r w:rsidRPr="009206D2">
        <w:rPr>
          <w:rFonts w:ascii="StobiSerif Regular" w:hAnsi="StobiSerif Regular"/>
          <w:lang w:val="mk-MK"/>
        </w:rPr>
        <w:t xml:space="preserve"> </w:t>
      </w:r>
      <w:r w:rsidRPr="009206D2">
        <w:rPr>
          <w:rFonts w:ascii="StobiSerif Regular" w:hAnsi="StobiSerif Regular"/>
        </w:rPr>
        <w:t>120/13, 163/13,</w:t>
      </w:r>
      <w:r w:rsidRPr="009206D2">
        <w:rPr>
          <w:rFonts w:ascii="StobiSerif Regular" w:hAnsi="StobiSerif Regular"/>
          <w:lang w:val="mk-MK"/>
        </w:rPr>
        <w:t xml:space="preserve"> </w:t>
      </w:r>
      <w:r w:rsidRPr="009206D2">
        <w:rPr>
          <w:rFonts w:ascii="StobiSerif Regular" w:hAnsi="StobiSerif Regular"/>
        </w:rPr>
        <w:t>187/13,</w:t>
      </w:r>
      <w:r w:rsidRPr="009206D2">
        <w:rPr>
          <w:rFonts w:ascii="StobiSerif Regular" w:hAnsi="StobiSerif Regular"/>
          <w:lang w:val="mk-MK"/>
        </w:rPr>
        <w:t xml:space="preserve"> </w:t>
      </w:r>
      <w:r w:rsidRPr="009206D2">
        <w:rPr>
          <w:rFonts w:ascii="StobiSerif Regular" w:hAnsi="StobiSerif Regular"/>
        </w:rPr>
        <w:t>42/14,</w:t>
      </w:r>
      <w:r w:rsidRPr="009206D2">
        <w:rPr>
          <w:rFonts w:ascii="StobiSerif Regular" w:hAnsi="StobiSerif Regular"/>
          <w:lang w:val="mk-MK"/>
        </w:rPr>
        <w:t xml:space="preserve"> </w:t>
      </w:r>
      <w:r w:rsidRPr="009206D2">
        <w:rPr>
          <w:rFonts w:ascii="StobiSerif Regular" w:hAnsi="StobiSerif Regular"/>
        </w:rPr>
        <w:t>112/14</w:t>
      </w:r>
      <w:r w:rsidRPr="009206D2">
        <w:rPr>
          <w:rFonts w:ascii="StobiSerif Regular" w:hAnsi="StobiSerif Regular"/>
          <w:lang w:val="mk-MK"/>
        </w:rPr>
        <w:t>,</w:t>
      </w:r>
      <w:r w:rsidRPr="009206D2">
        <w:rPr>
          <w:rFonts w:ascii="StobiSerif Regular" w:hAnsi="StobiSerif Regular"/>
        </w:rPr>
        <w:t xml:space="preserve"> 166/14</w:t>
      </w:r>
      <w:r w:rsidRPr="009206D2">
        <w:rPr>
          <w:rFonts w:ascii="StobiSerif Regular" w:hAnsi="StobiSerif Regular"/>
          <w:lang w:val="mk-MK"/>
        </w:rPr>
        <w:t>, 44/15, 124/15</w:t>
      </w:r>
      <w:r w:rsidRPr="009206D2">
        <w:rPr>
          <w:rFonts w:ascii="StobiSerif Regular" w:hAnsi="StobiSerif Regular"/>
        </w:rPr>
        <w:t>,</w:t>
      </w:r>
      <w:r w:rsidRPr="009206D2">
        <w:rPr>
          <w:rFonts w:ascii="StobiSerif Regular" w:hAnsi="StobiSerif Regular"/>
          <w:lang w:val="mk-MK"/>
        </w:rPr>
        <w:t xml:space="preserve"> </w:t>
      </w:r>
      <w:r w:rsidRPr="009206D2">
        <w:rPr>
          <w:rFonts w:ascii="StobiSerif Regular" w:hAnsi="StobiSerif Regular"/>
        </w:rPr>
        <w:t>129/15</w:t>
      </w:r>
      <w:r w:rsidRPr="009206D2">
        <w:rPr>
          <w:lang w:val="mk-MK"/>
        </w:rPr>
        <w:t xml:space="preserve"> </w:t>
      </w:r>
      <w:r w:rsidRPr="009206D2">
        <w:rPr>
          <w:rFonts w:ascii="StobiSerif Regular" w:hAnsi="StobiSerif Regular"/>
          <w:lang w:val="mk-MK"/>
        </w:rPr>
        <w:t xml:space="preserve">), Државниот инспекторат за транспорт е орган во состав на Министерство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 </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lang w:val="mk-MK"/>
        </w:rPr>
      </w:pPr>
      <w:r w:rsidRPr="009206D2">
        <w:rPr>
          <w:rFonts w:ascii="StobiSerif Regular" w:hAnsi="StobiSerif Regular"/>
          <w:lang w:val="mk-MK"/>
        </w:rPr>
        <w:t>Со Државниот инспекторат за транспорт раководи Директорот.</w:t>
      </w:r>
    </w:p>
    <w:p w:rsidR="0055247D" w:rsidRPr="009206D2" w:rsidRDefault="0055247D" w:rsidP="006018F4">
      <w:pPr>
        <w:pStyle w:val="ListParagraph"/>
        <w:numPr>
          <w:ilvl w:val="0"/>
          <w:numId w:val="24"/>
        </w:numPr>
        <w:spacing w:after="0" w:line="240" w:lineRule="auto"/>
        <w:ind w:right="29"/>
        <w:jc w:val="both"/>
        <w:rPr>
          <w:rFonts w:ascii="StobiSerif Regular" w:hAnsi="StobiSerif Regular"/>
        </w:rPr>
      </w:pPr>
      <w:r w:rsidRPr="009206D2">
        <w:rPr>
          <w:rFonts w:ascii="StobiSerif Regular" w:hAnsi="StobiSerif Regular"/>
          <w:lang w:val="mk-MK"/>
        </w:rPr>
        <w:t>Организацијата на Државниот инспекторат за транспорт како и работните места, работите и задачите на врботените се утврдуваат со актите за внатрешна организација и систематизација на работнтие места, како што е прикажан во органограмот табела 1, дадена во прилог</w:t>
      </w:r>
      <w:r w:rsidRPr="009206D2">
        <w:rPr>
          <w:rFonts w:ascii="StobiSerif Regular" w:hAnsi="StobiSerif Regular"/>
        </w:rPr>
        <w:t>:</w:t>
      </w:r>
    </w:p>
    <w:p w:rsidR="00930070" w:rsidRDefault="00930070" w:rsidP="005B6DAA">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30070" w:rsidRDefault="00930070"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Default="00940A4D" w:rsidP="003F4BB7">
      <w:pPr>
        <w:spacing w:after="0" w:line="240" w:lineRule="auto"/>
        <w:ind w:right="29"/>
        <w:jc w:val="both"/>
        <w:rPr>
          <w:rFonts w:ascii="StobiSerif Regular" w:hAnsi="StobiSerif Regular"/>
        </w:rPr>
      </w:pPr>
    </w:p>
    <w:p w:rsidR="00940A4D" w:rsidRPr="00377FB8" w:rsidRDefault="00940A4D" w:rsidP="003F4BB7">
      <w:pPr>
        <w:spacing w:after="0" w:line="240" w:lineRule="auto"/>
        <w:ind w:right="29"/>
        <w:jc w:val="both"/>
        <w:rPr>
          <w:rFonts w:ascii="StobiSerif Regular" w:hAnsi="StobiSerif Regular"/>
          <w:lang w:val="mk-MK"/>
        </w:rPr>
      </w:pPr>
    </w:p>
    <w:bookmarkStart w:id="0" w:name="_MON_1504349375"/>
    <w:bookmarkEnd w:id="0"/>
    <w:p w:rsidR="00940A4D" w:rsidRDefault="002D6E7E" w:rsidP="002D6E7E">
      <w:pPr>
        <w:spacing w:after="0" w:line="240" w:lineRule="auto"/>
        <w:ind w:left="-567" w:right="29"/>
        <w:jc w:val="both"/>
        <w:rPr>
          <w:rFonts w:ascii="StobiSerif Regular" w:hAnsi="StobiSerif Regular"/>
        </w:rPr>
      </w:pPr>
      <w:r w:rsidRPr="00762E75">
        <w:rPr>
          <w:rFonts w:ascii="StobiSerif Regular" w:hAnsi="StobiSerif Regular"/>
        </w:rPr>
        <w:object w:dxaOrig="15375" w:dyaOrig="9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5pt;height:489.75pt" o:ole="">
            <v:imagedata r:id="rId9" o:title=""/>
          </v:shape>
          <o:OLEObject Type="Embed" ProgID="Word.Document.12" ShapeID="_x0000_i1025" DrawAspect="Content" ObjectID="_1506768220" r:id="rId10">
            <o:FieldCodes>\s</o:FieldCodes>
          </o:OLEObject>
        </w:object>
      </w:r>
    </w:p>
    <w:p w:rsidR="00940A4D" w:rsidRDefault="00940A4D" w:rsidP="003F4BB7">
      <w:pPr>
        <w:spacing w:after="0" w:line="240" w:lineRule="auto"/>
        <w:ind w:right="29"/>
        <w:jc w:val="both"/>
        <w:rPr>
          <w:rFonts w:ascii="StobiSerif Regular" w:hAnsi="StobiSerif Regular"/>
        </w:rPr>
      </w:pPr>
    </w:p>
    <w:p w:rsidR="004E1CAB" w:rsidRDefault="004E1CAB" w:rsidP="00CF2654">
      <w:pPr>
        <w:tabs>
          <w:tab w:val="left" w:pos="4190"/>
          <w:tab w:val="center" w:pos="7200"/>
        </w:tabs>
        <w:ind w:right="900"/>
        <w:rPr>
          <w:rFonts w:ascii="StobiSerif Regular" w:hAnsi="StobiSerif Regular"/>
        </w:rPr>
      </w:pPr>
    </w:p>
    <w:p w:rsidR="006A2664" w:rsidRDefault="006A2664" w:rsidP="005B6DAA">
      <w:pPr>
        <w:pStyle w:val="ListParagraph"/>
        <w:spacing w:after="0" w:line="240" w:lineRule="auto"/>
        <w:ind w:left="766" w:right="29"/>
        <w:jc w:val="both"/>
        <w:rPr>
          <w:rFonts w:ascii="StobiSerif Regular" w:hAnsi="StobiSerif Regular"/>
          <w:lang w:val="mk-MK"/>
        </w:rPr>
      </w:pPr>
    </w:p>
    <w:p w:rsidR="00377FB8" w:rsidRPr="009206D2" w:rsidRDefault="00377FB8" w:rsidP="009206D2">
      <w:pPr>
        <w:spacing w:after="0" w:line="240" w:lineRule="auto"/>
        <w:ind w:right="29"/>
        <w:jc w:val="both"/>
        <w:rPr>
          <w:rFonts w:ascii="StobiSerif Regular" w:hAnsi="StobiSerif Regular"/>
          <w:lang w:val="mk-MK"/>
        </w:rPr>
      </w:pPr>
    </w:p>
    <w:p w:rsidR="00940A4D" w:rsidRPr="009206D2" w:rsidRDefault="009206D2" w:rsidP="00A21C83">
      <w:pPr>
        <w:pStyle w:val="ListParagraph"/>
        <w:spacing w:after="0" w:line="240" w:lineRule="auto"/>
        <w:ind w:left="766" w:right="29"/>
        <w:rPr>
          <w:rFonts w:ascii="StobiSerif Regular" w:hAnsi="StobiSerif Regular"/>
          <w:b/>
          <w:lang w:val="mk-MK"/>
        </w:rPr>
      </w:pPr>
      <w:r>
        <w:rPr>
          <w:rFonts w:ascii="StobiSerif Regular" w:hAnsi="StobiSerif Regular"/>
          <w:b/>
          <w:lang w:val="mk-MK"/>
        </w:rPr>
        <w:t xml:space="preserve">     </w:t>
      </w:r>
      <w:r w:rsidR="00442011" w:rsidRPr="009206D2">
        <w:rPr>
          <w:rFonts w:ascii="StobiSerif Regular" w:hAnsi="StobiSerif Regular"/>
          <w:b/>
          <w:lang w:val="mk-MK"/>
        </w:rPr>
        <w:t>Организациона поставеност е следна</w:t>
      </w:r>
      <w:r w:rsidR="00442011" w:rsidRPr="009206D2">
        <w:rPr>
          <w:rFonts w:ascii="StobiSerif Regular" w:hAnsi="StobiSerif Regular"/>
          <w:b/>
        </w:rPr>
        <w:t>:</w:t>
      </w:r>
    </w:p>
    <w:p w:rsidR="007F1138" w:rsidRPr="00340CD9"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 xml:space="preserve">Државен </w:t>
      </w:r>
      <w:r w:rsidR="00340CD9">
        <w:rPr>
          <w:rFonts w:ascii="StobiSerif Regular" w:hAnsi="StobiSerif Regular" w:cs="Times New Roman"/>
          <w:lang w:val="mk-MK"/>
        </w:rPr>
        <w:t>советник за подршка на директор</w:t>
      </w:r>
      <w:r w:rsidRPr="00511EC9">
        <w:rPr>
          <w:rFonts w:ascii="StobiSerif Regular" w:hAnsi="StobiSerif Regular" w:cs="Times New Roman"/>
          <w:lang w:val="mk-MK"/>
        </w:rPr>
        <w:t xml:space="preserve"> </w:t>
      </w:r>
      <w:r w:rsidR="005E5EEA" w:rsidRPr="00340CD9">
        <w:rPr>
          <w:rFonts w:ascii="StobiSerif Regular" w:hAnsi="StobiSerif Regular" w:cs="Times New Roman"/>
          <w:lang w:val="mk-MK"/>
        </w:rPr>
        <w:t xml:space="preserve">- </w:t>
      </w:r>
      <w:r w:rsidRPr="00340CD9">
        <w:rPr>
          <w:rFonts w:ascii="StobiSerif Regular" w:hAnsi="StobiSerif Regular" w:cs="Times New Roman"/>
          <w:lang w:val="mk-MK"/>
        </w:rPr>
        <w:t>1</w:t>
      </w:r>
      <w:r w:rsidR="005E5EEA" w:rsidRPr="00340CD9">
        <w:rPr>
          <w:rFonts w:ascii="StobiSerif Regular" w:hAnsi="StobiSerif Regular" w:cs="Times New Roman"/>
          <w:lang w:val="mk-MK"/>
        </w:rPr>
        <w:t xml:space="preserve"> </w:t>
      </w:r>
      <w:r w:rsidR="005E5EEA" w:rsidRPr="00340CD9">
        <w:rPr>
          <w:rFonts w:ascii="StobiSerif Regular" w:hAnsi="StobiSerif Regular" w:cs="Times New Roman"/>
        </w:rPr>
        <w:t xml:space="preserve">- </w:t>
      </w:r>
      <w:r w:rsidRPr="00340CD9">
        <w:rPr>
          <w:rFonts w:ascii="StobiSerif Regular" w:hAnsi="StobiSerif Regular" w:cs="Times New Roman"/>
          <w:lang w:val="mk-MK"/>
        </w:rPr>
        <w:t>празно</w:t>
      </w:r>
      <w:r w:rsidR="005E5EEA" w:rsidRPr="00340CD9">
        <w:rPr>
          <w:rFonts w:ascii="StobiSerif Regular" w:hAnsi="StobiSerif Regular" w:cs="Times New Roman"/>
        </w:rPr>
        <w:t>;</w:t>
      </w:r>
    </w:p>
    <w:p w:rsidR="00377FB8" w:rsidRPr="00377FB8" w:rsidRDefault="00377FB8" w:rsidP="005B6DAA">
      <w:pPr>
        <w:pStyle w:val="ListParagraph"/>
        <w:spacing w:after="0" w:line="240" w:lineRule="auto"/>
        <w:ind w:left="766" w:right="29"/>
        <w:jc w:val="both"/>
        <w:rPr>
          <w:rFonts w:ascii="StobiSerif Regular" w:hAnsi="StobiSerif Regular" w:cs="Times New Roman"/>
          <w:lang w:val="mk-MK"/>
        </w:rPr>
      </w:pPr>
    </w:p>
    <w:p w:rsidR="00377FB8" w:rsidRPr="009206D2" w:rsidRDefault="009206D2" w:rsidP="009206D2">
      <w:pPr>
        <w:pStyle w:val="ListParagraph"/>
        <w:spacing w:after="0" w:line="240" w:lineRule="auto"/>
        <w:ind w:left="1126" w:right="29"/>
        <w:rPr>
          <w:rFonts w:ascii="StobiSerif Regular" w:hAnsi="StobiSerif Regular"/>
          <w:b/>
          <w:lang w:val="mk-MK"/>
        </w:rPr>
      </w:pPr>
      <w:r>
        <w:rPr>
          <w:rFonts w:ascii="StobiSerif Regular" w:hAnsi="StobiSerif Regular" w:cs="Times New Roman"/>
          <w:b/>
          <w:lang w:val="mk-MK"/>
        </w:rPr>
        <w:t>Сектор за Инспекциски надзор</w:t>
      </w:r>
      <w:r w:rsidR="00377FB8" w:rsidRPr="00377FB8">
        <w:rPr>
          <w:rFonts w:ascii="StobiSerif Regular" w:hAnsi="StobiSerif Regular" w:cs="Times New Roman"/>
          <w:b/>
          <w:lang w:val="mk-MK"/>
        </w:rPr>
        <w:t xml:space="preserve"> </w:t>
      </w:r>
    </w:p>
    <w:p w:rsidR="007F1138" w:rsidRPr="00511EC9"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 xml:space="preserve">Раководител на Сектор за инспекциски надзор-главен инспектор </w:t>
      </w:r>
      <w:r w:rsidR="005E5EEA">
        <w:rPr>
          <w:rFonts w:ascii="StobiSerif Regular" w:hAnsi="StobiSerif Regular" w:cs="Times New Roman"/>
          <w:lang w:val="mk-MK"/>
        </w:rPr>
        <w:t>-</w:t>
      </w:r>
      <w:r w:rsidRPr="00511EC9">
        <w:rPr>
          <w:rFonts w:ascii="StobiSerif Regular" w:hAnsi="StobiSerif Regular" w:cs="Times New Roman"/>
          <w:lang w:val="mk-MK"/>
        </w:rPr>
        <w:t>1-</w:t>
      </w:r>
      <w:r w:rsidR="005E5EEA">
        <w:rPr>
          <w:rFonts w:ascii="StobiSerif Regular" w:hAnsi="StobiSerif Regular" w:cs="Times New Roman"/>
          <w:lang w:val="mk-MK"/>
        </w:rPr>
        <w:t xml:space="preserve"> п</w:t>
      </w:r>
      <w:r w:rsidRPr="00511EC9">
        <w:rPr>
          <w:rFonts w:ascii="StobiSerif Regular" w:hAnsi="StobiSerif Regular" w:cs="Times New Roman"/>
          <w:lang w:val="mk-MK"/>
        </w:rPr>
        <w:t>разно</w:t>
      </w:r>
      <w:r w:rsidR="005E5EEA">
        <w:rPr>
          <w:rFonts w:ascii="StobiSerif Regular" w:hAnsi="StobiSerif Regular" w:cs="Times New Roman"/>
        </w:rPr>
        <w:t>;</w:t>
      </w:r>
    </w:p>
    <w:p w:rsidR="007F1138" w:rsidRPr="00377FB8" w:rsidRDefault="007F1138" w:rsidP="006018F4">
      <w:pPr>
        <w:pStyle w:val="ListParagraph"/>
        <w:numPr>
          <w:ilvl w:val="0"/>
          <w:numId w:val="20"/>
        </w:numPr>
        <w:spacing w:after="0" w:line="240" w:lineRule="auto"/>
        <w:ind w:right="29"/>
        <w:jc w:val="both"/>
        <w:rPr>
          <w:rFonts w:ascii="StobiSerif Regular" w:hAnsi="StobiSerif Regular"/>
          <w:lang w:val="mk-MK"/>
        </w:rPr>
      </w:pPr>
      <w:r w:rsidRPr="00511EC9">
        <w:rPr>
          <w:rFonts w:ascii="StobiSerif Regular" w:hAnsi="StobiSerif Regular" w:cs="Times New Roman"/>
          <w:lang w:val="mk-MK"/>
        </w:rPr>
        <w:t>Помошник раководител на Сектор за инспекц</w:t>
      </w:r>
      <w:r w:rsidR="005E5EEA">
        <w:rPr>
          <w:rFonts w:ascii="StobiSerif Regular" w:hAnsi="StobiSerif Regular" w:cs="Times New Roman"/>
          <w:lang w:val="mk-MK"/>
        </w:rPr>
        <w:t>иски надзор-помошник главен инспектор -1-п</w:t>
      </w:r>
      <w:r w:rsidRPr="00511EC9">
        <w:rPr>
          <w:rFonts w:ascii="StobiSerif Regular" w:hAnsi="StobiSerif Regular" w:cs="Times New Roman"/>
          <w:lang w:val="mk-MK"/>
        </w:rPr>
        <w:t>разно</w:t>
      </w:r>
      <w:r w:rsidR="005E5EEA">
        <w:rPr>
          <w:rFonts w:ascii="StobiSerif Regular" w:hAnsi="StobiSerif Regular" w:cs="Times New Roman"/>
        </w:rPr>
        <w:t>;</w:t>
      </w:r>
    </w:p>
    <w:p w:rsidR="00377FB8" w:rsidRDefault="00377FB8" w:rsidP="00377FB8">
      <w:pPr>
        <w:pStyle w:val="ListParagraph"/>
        <w:spacing w:after="0" w:line="240" w:lineRule="auto"/>
        <w:ind w:left="1126" w:right="29"/>
        <w:jc w:val="both"/>
        <w:rPr>
          <w:rFonts w:ascii="StobiSerif Regular" w:hAnsi="StobiSerif Regular" w:cs="Times New Roman"/>
          <w:lang w:val="mk-MK"/>
        </w:rPr>
      </w:pPr>
    </w:p>
    <w:p w:rsidR="00377FB8" w:rsidRPr="00377FB8" w:rsidRDefault="00377FB8" w:rsidP="00377FB8">
      <w:pPr>
        <w:pStyle w:val="ListParagraph"/>
        <w:spacing w:after="0" w:line="240" w:lineRule="auto"/>
        <w:ind w:left="1126" w:right="29"/>
        <w:jc w:val="both"/>
        <w:rPr>
          <w:rFonts w:ascii="StobiSerif Regular" w:hAnsi="StobiSerif Regular"/>
          <w:b/>
          <w:lang w:val="mk-MK"/>
        </w:rPr>
      </w:pPr>
      <w:r w:rsidRPr="00377FB8">
        <w:rPr>
          <w:rFonts w:ascii="StobiSerif Regular" w:hAnsi="StobiSerif Regular" w:cs="Times New Roman"/>
          <w:b/>
          <w:lang w:val="mk-MK"/>
        </w:rPr>
        <w:t>Одделение за инспекциски надзор над јавните патишта и жичари и ски лифтови</w:t>
      </w:r>
    </w:p>
    <w:p w:rsidR="00377FB8" w:rsidRPr="00377FB8" w:rsidRDefault="007F1138" w:rsidP="006018F4">
      <w:pPr>
        <w:pStyle w:val="ListParagraph"/>
        <w:numPr>
          <w:ilvl w:val="0"/>
          <w:numId w:val="20"/>
        </w:numPr>
        <w:spacing w:after="0" w:line="240" w:lineRule="auto"/>
        <w:ind w:right="29"/>
        <w:jc w:val="both"/>
        <w:rPr>
          <w:rFonts w:ascii="StobiSerif Regular" w:hAnsi="StobiSerif Regular"/>
          <w:lang w:val="mk-MK"/>
        </w:rPr>
      </w:pPr>
      <w:r w:rsidRPr="00CF2654">
        <w:rPr>
          <w:rFonts w:ascii="StobiSerif Regular" w:hAnsi="StobiSerif Regular" w:cs="Times New Roman"/>
          <w:lang w:val="mk-MK"/>
        </w:rPr>
        <w:t>Раководител на одделение за инспекциски надзор  над п</w:t>
      </w:r>
      <w:r w:rsidR="005E5EEA" w:rsidRPr="00CF2654">
        <w:rPr>
          <w:rFonts w:ascii="StobiSerif Regular" w:hAnsi="StobiSerif Regular" w:cs="Times New Roman"/>
          <w:lang w:val="mk-MK"/>
        </w:rPr>
        <w:t xml:space="preserve">атиштата, жичари и ски лифтови - </w:t>
      </w:r>
      <w:r w:rsidRPr="00CF2654">
        <w:rPr>
          <w:rFonts w:ascii="StobiSerif Regular" w:hAnsi="StobiSerif Regular" w:cs="Times New Roman"/>
          <w:lang w:val="mk-MK"/>
        </w:rPr>
        <w:t xml:space="preserve">Виш инспектор </w:t>
      </w:r>
      <w:r w:rsidR="005E5EEA" w:rsidRPr="00CF2654">
        <w:rPr>
          <w:rFonts w:ascii="StobiSerif Regular" w:hAnsi="StobiSerif Regular" w:cs="Times New Roman"/>
          <w:lang w:val="mk-MK"/>
        </w:rPr>
        <w:t xml:space="preserve">- </w:t>
      </w:r>
      <w:r w:rsidRPr="00CF2654">
        <w:rPr>
          <w:rFonts w:ascii="StobiSerif Regular" w:hAnsi="StobiSerif Regular" w:cs="Times New Roman"/>
          <w:lang w:val="mk-MK"/>
        </w:rPr>
        <w:t>1-</w:t>
      </w:r>
      <w:r w:rsidR="002624E9" w:rsidRPr="00CF2654">
        <w:rPr>
          <w:rFonts w:ascii="StobiSerif Regular" w:hAnsi="StobiSerif Regular" w:cs="Times New Roman"/>
        </w:rPr>
        <w:t xml:space="preserve"> </w:t>
      </w:r>
      <w:r w:rsidRPr="00CF2654">
        <w:rPr>
          <w:rFonts w:ascii="StobiSerif Regular" w:hAnsi="StobiSerif Regular" w:cs="Times New Roman"/>
          <w:lang w:val="mk-MK"/>
        </w:rPr>
        <w:t>празно</w:t>
      </w:r>
      <w:r w:rsidR="005E5EEA"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Скопје </w:t>
      </w:r>
      <w:r w:rsidR="005E5EEA">
        <w:rPr>
          <w:rFonts w:ascii="StobiSerif Regular" w:hAnsi="StobiSerif Regular" w:cs="Times New Roman"/>
          <w:lang w:val="mk-MK"/>
        </w:rPr>
        <w:t xml:space="preserve">- </w:t>
      </w:r>
      <w:r w:rsidR="006A6C64" w:rsidRPr="00CF2654">
        <w:rPr>
          <w:rFonts w:ascii="StobiSerif Regular" w:hAnsi="StobiSerif Regular" w:cs="Times New Roman"/>
        </w:rPr>
        <w:t>1</w:t>
      </w:r>
      <w:r w:rsidR="002624E9" w:rsidRPr="00CF2654">
        <w:rPr>
          <w:rFonts w:ascii="StobiSerif Regular" w:hAnsi="StobiSerif Regular" w:cs="Times New Roman"/>
        </w:rPr>
        <w:t xml:space="preserve"> </w:t>
      </w:r>
      <w:r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празно</w:t>
      </w:r>
      <w:r w:rsidR="005E5EEA"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Тетово </w:t>
      </w:r>
      <w:r w:rsidR="002624E9">
        <w:rPr>
          <w:rFonts w:ascii="StobiSerif Regular" w:hAnsi="StobiSerif Regular" w:cs="Times New Roman"/>
          <w:lang w:val="mk-MK"/>
        </w:rPr>
        <w:t>-</w:t>
      </w:r>
      <w:r w:rsidR="005E5EEA">
        <w:rPr>
          <w:rFonts w:ascii="StobiSerif Regular" w:hAnsi="StobiSerif Regular" w:cs="Times New Roman"/>
          <w:lang w:val="mk-MK"/>
        </w:rPr>
        <w:t xml:space="preserve"> </w:t>
      </w:r>
      <w:r w:rsidRPr="007C491F">
        <w:rPr>
          <w:rFonts w:ascii="StobiSerif Regular" w:hAnsi="StobiSerif Regular" w:cs="Times New Roman"/>
          <w:lang w:val="mk-MK"/>
        </w:rPr>
        <w:t>1</w:t>
      </w:r>
      <w:r w:rsidR="002624E9">
        <w:rPr>
          <w:rFonts w:ascii="StobiSerif Regular" w:hAnsi="StobiSerif Regular" w:cs="Times New Roman"/>
          <w:lang w:val="mk-MK"/>
        </w:rPr>
        <w:t xml:space="preserve"> </w:t>
      </w:r>
      <w:r w:rsidRPr="007C491F">
        <w:rPr>
          <w:rFonts w:ascii="StobiSerif Regular" w:hAnsi="StobiSerif Regular" w:cs="Times New Roman"/>
          <w:lang w:val="mk-MK"/>
        </w:rPr>
        <w:t>-</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5E5EEA">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w:t>
      </w:r>
      <w:r w:rsidR="002624E9">
        <w:rPr>
          <w:rFonts w:ascii="StobiSerif Regular" w:hAnsi="StobiSerif Regular" w:cs="Times New Roman"/>
          <w:lang w:val="mk-MK"/>
        </w:rPr>
        <w:t>атишта за град Гостивар и Дебар -</w:t>
      </w:r>
      <w:r w:rsidRPr="007C491F">
        <w:rPr>
          <w:rFonts w:ascii="StobiSerif Regular" w:hAnsi="StobiSerif Regular" w:cs="Times New Roman"/>
          <w:lang w:val="mk-MK"/>
        </w:rPr>
        <w:t>1-</w:t>
      </w:r>
      <w:r w:rsidR="002624E9">
        <w:rPr>
          <w:rFonts w:ascii="StobiSerif Regular" w:hAnsi="StobiSerif Regular" w:cs="Times New Roman"/>
          <w:lang w:val="mk-MK"/>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Охрид, Струга и Кичево</w:t>
      </w:r>
      <w:r w:rsidR="002624E9">
        <w:rPr>
          <w:rFonts w:ascii="StobiSerif Regular" w:hAnsi="StobiSerif Regular" w:cs="Times New Roman"/>
          <w:lang w:val="mk-MK"/>
        </w:rPr>
        <w:t xml:space="preserve"> -</w:t>
      </w:r>
      <w:r w:rsidRPr="007C491F">
        <w:rPr>
          <w:rFonts w:ascii="StobiSerif Regular" w:hAnsi="StobiSerif Regular" w:cs="Times New Roman"/>
          <w:lang w:val="mk-MK"/>
        </w:rPr>
        <w:t xml:space="preserve"> 1-пополнето</w:t>
      </w:r>
      <w:r w:rsidR="002624E9">
        <w:rPr>
          <w:rFonts w:ascii="StobiSerif Regular" w:hAnsi="StobiSerif Regular" w:cs="Times New Roman"/>
        </w:rPr>
        <w:t>;</w:t>
      </w:r>
    </w:p>
    <w:p w:rsidR="006D0FD6" w:rsidRPr="006A6C64" w:rsidRDefault="007F1138" w:rsidP="006018F4">
      <w:pPr>
        <w:pStyle w:val="ListParagraph"/>
        <w:numPr>
          <w:ilvl w:val="0"/>
          <w:numId w:val="8"/>
        </w:numPr>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Битола, Демир Хисар и Ресен </w:t>
      </w:r>
      <w:r w:rsidR="002624E9">
        <w:rPr>
          <w:rFonts w:ascii="StobiSerif Regular" w:hAnsi="StobiSerif Regular" w:cs="Times New Roman"/>
        </w:rPr>
        <w:t>-</w:t>
      </w:r>
      <w:r w:rsidRPr="007C491F">
        <w:rPr>
          <w:rFonts w:ascii="StobiSerif Regular" w:hAnsi="StobiSerif Regular" w:cs="Times New Roman"/>
          <w:lang w:val="mk-MK"/>
        </w:rPr>
        <w:t>1-пополнето</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Прилеп, Македонски Брод и Крушево</w:t>
      </w:r>
      <w:r w:rsidR="002624E9">
        <w:rPr>
          <w:rFonts w:ascii="StobiSerif Regular" w:hAnsi="StobiSerif Regular" w:cs="Times New Roman"/>
        </w:rPr>
        <w:t xml:space="preserve"> -</w:t>
      </w:r>
      <w:r w:rsidR="006A6C64">
        <w:rPr>
          <w:rFonts w:ascii="StobiSerif Regular" w:hAnsi="StobiSerif Regular" w:cs="Times New Roman"/>
          <w:lang w:val="mk-MK"/>
        </w:rPr>
        <w:t xml:space="preserve"> </w:t>
      </w:r>
      <w:r w:rsidR="006A6C64" w:rsidRPr="00CF2654">
        <w:rPr>
          <w:rFonts w:ascii="StobiSerif Regular" w:hAnsi="StobiSerif Regular" w:cs="Times New Roman"/>
          <w:lang w:val="mk-MK"/>
        </w:rPr>
        <w:t>1-пополнето</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Радовиш и Струмица </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Гевгелија, Демир Капија и Валандово </w:t>
      </w:r>
      <w:r w:rsidR="002624E9">
        <w:rPr>
          <w:rFonts w:ascii="StobiSerif Regular" w:hAnsi="StobiSerif Regular" w:cs="Times New Roman"/>
        </w:rPr>
        <w:t xml:space="preserve">- </w:t>
      </w:r>
      <w:r w:rsidRPr="007C491F">
        <w:rPr>
          <w:rFonts w:ascii="StobiSerif Regular" w:hAnsi="StobiSerif Regular" w:cs="Times New Roman"/>
          <w:lang w:val="mk-MK"/>
        </w:rPr>
        <w:t>1-пополнет</w:t>
      </w:r>
      <w:r w:rsidR="006A6C64" w:rsidRPr="00CF2654">
        <w:rPr>
          <w:rFonts w:ascii="StobiSerif Regular" w:hAnsi="StobiSerif Regular" w:cs="Times New Roman"/>
          <w:lang w:val="mk-MK"/>
        </w:rPr>
        <w:t>о</w:t>
      </w:r>
      <w:r w:rsidR="002624E9">
        <w:rPr>
          <w:rFonts w:ascii="StobiSerif Regular" w:hAnsi="StobiSerif Regular" w:cs="Times New Roman"/>
        </w:rPr>
        <w:t>;</w:t>
      </w:r>
    </w:p>
    <w:p w:rsidR="007F1138" w:rsidRPr="00CF265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патишта за град Кавадарци, Велес и Неготино </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377FB8" w:rsidRPr="009206D2"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патишта за град Кочани, Штип, Пробиштип и Св.Николе</w:t>
      </w:r>
      <w:r w:rsidR="002624E9">
        <w:rPr>
          <w:rFonts w:ascii="StobiSerif Regular" w:hAnsi="StobiSerif Regular" w:cs="Times New Roman"/>
        </w:rPr>
        <w:t xml:space="preserve"> </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1-пополнето</w:t>
      </w:r>
      <w:r w:rsidR="002624E9">
        <w:rPr>
          <w:rFonts w:ascii="StobiSerif Regular" w:hAnsi="StobiSerif Regular" w:cs="Times New Roman"/>
        </w:rPr>
        <w:t>;</w:t>
      </w:r>
    </w:p>
    <w:p w:rsidR="007F1138" w:rsidRPr="006A6C6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6A6C64">
        <w:rPr>
          <w:rFonts w:ascii="StobiSerif Regular" w:hAnsi="StobiSerif Regular" w:cs="Times New Roman"/>
          <w:lang w:val="mk-MK"/>
        </w:rPr>
        <w:t>Сов</w:t>
      </w:r>
      <w:r w:rsidR="00301537" w:rsidRPr="006A6C64">
        <w:rPr>
          <w:rFonts w:ascii="StobiSerif Regular" w:hAnsi="StobiSerif Regular" w:cs="Times New Roman"/>
          <w:lang w:val="mk-MK"/>
        </w:rPr>
        <w:t>етник инспектор за жичари и ски</w:t>
      </w:r>
      <w:r w:rsidR="00301537" w:rsidRPr="006A6C64">
        <w:rPr>
          <w:rFonts w:ascii="StobiSerif Regular" w:hAnsi="StobiSerif Regular" w:cs="Times New Roman"/>
        </w:rPr>
        <w:t xml:space="preserve"> - </w:t>
      </w:r>
      <w:r w:rsidRPr="006A6C64">
        <w:rPr>
          <w:rFonts w:ascii="StobiSerif Regular" w:hAnsi="StobiSerif Regular" w:cs="Times New Roman"/>
          <w:lang w:val="mk-MK"/>
        </w:rPr>
        <w:t>лифтови</w:t>
      </w:r>
      <w:r w:rsidR="00301537" w:rsidRPr="006A6C64">
        <w:rPr>
          <w:rFonts w:ascii="StobiSerif Regular" w:hAnsi="StobiSerif Regular" w:cs="Times New Roman"/>
        </w:rPr>
        <w:t xml:space="preserve"> </w:t>
      </w:r>
      <w:r w:rsidRPr="006A6C64">
        <w:rPr>
          <w:rFonts w:ascii="StobiSerif Regular" w:hAnsi="StobiSerif Regular" w:cs="Times New Roman"/>
          <w:lang w:val="mk-MK"/>
        </w:rPr>
        <w:t>-1-пополнето</w:t>
      </w:r>
    </w:p>
    <w:p w:rsidR="007F1138" w:rsidRDefault="006A6C64" w:rsidP="006018F4">
      <w:pPr>
        <w:pStyle w:val="ListParagraph"/>
        <w:numPr>
          <w:ilvl w:val="0"/>
          <w:numId w:val="8"/>
        </w:numPr>
        <w:spacing w:after="0" w:line="240" w:lineRule="auto"/>
        <w:jc w:val="both"/>
        <w:rPr>
          <w:rFonts w:ascii="StobiSerif Regular" w:hAnsi="StobiSerif Regular" w:cs="Times New Roman"/>
          <w:lang w:val="mk-MK"/>
        </w:rPr>
      </w:pPr>
      <w:r w:rsidRPr="00CF2654">
        <w:rPr>
          <w:rFonts w:ascii="StobiSerif Regular" w:hAnsi="StobiSerif Regular" w:cs="Times New Roman"/>
          <w:lang w:val="mk-MK"/>
        </w:rPr>
        <w:t>Систематизирани работни места 1</w:t>
      </w:r>
      <w:r w:rsidR="001656EE" w:rsidRPr="00CF2654">
        <w:rPr>
          <w:rFonts w:ascii="StobiSerif Regular" w:hAnsi="StobiSerif Regular" w:cs="Times New Roman"/>
          <w:lang w:val="mk-MK"/>
        </w:rPr>
        <w:t>2</w:t>
      </w:r>
      <w:r w:rsidRPr="00CF2654">
        <w:rPr>
          <w:rFonts w:ascii="StobiSerif Regular" w:hAnsi="StobiSerif Regular" w:cs="Times New Roman"/>
          <w:lang w:val="mk-MK"/>
        </w:rPr>
        <w:t xml:space="preserve">, а поплнети </w:t>
      </w:r>
      <w:r w:rsidR="001656EE" w:rsidRPr="00CF2654">
        <w:rPr>
          <w:rFonts w:ascii="StobiSerif Regular" w:hAnsi="StobiSerif Regular" w:cs="Times New Roman"/>
          <w:lang w:val="mk-MK"/>
        </w:rPr>
        <w:t>10</w:t>
      </w:r>
      <w:r w:rsidR="007F1138" w:rsidRPr="00CF2654">
        <w:rPr>
          <w:rFonts w:ascii="StobiSerif Regular" w:hAnsi="StobiSerif Regular" w:cs="Times New Roman"/>
          <w:lang w:val="mk-MK"/>
        </w:rPr>
        <w:t xml:space="preserve"> работни места.</w:t>
      </w:r>
    </w:p>
    <w:p w:rsidR="00377FB8" w:rsidRDefault="00377FB8" w:rsidP="00377FB8">
      <w:pPr>
        <w:pStyle w:val="ListParagraph"/>
        <w:spacing w:after="0" w:line="240" w:lineRule="auto"/>
        <w:ind w:left="990"/>
        <w:jc w:val="both"/>
        <w:rPr>
          <w:rFonts w:ascii="StobiSerif Regular" w:hAnsi="StobiSerif Regular" w:cs="Times New Roman"/>
          <w:lang w:val="mk-MK"/>
        </w:rPr>
      </w:pPr>
    </w:p>
    <w:p w:rsidR="009206D2" w:rsidRDefault="009206D2" w:rsidP="005B6DAA">
      <w:pPr>
        <w:pStyle w:val="ListParagraph"/>
        <w:spacing w:after="0" w:line="240" w:lineRule="auto"/>
        <w:ind w:left="990"/>
        <w:jc w:val="both"/>
        <w:rPr>
          <w:rFonts w:ascii="StobiSerif Regular" w:hAnsi="StobiSerif Regular" w:cs="Times New Roman"/>
          <w:b/>
          <w:lang w:val="mk-MK"/>
        </w:rPr>
      </w:pPr>
    </w:p>
    <w:p w:rsidR="009206D2" w:rsidRDefault="009206D2" w:rsidP="005B6DAA">
      <w:pPr>
        <w:pStyle w:val="ListParagraph"/>
        <w:spacing w:after="0" w:line="240" w:lineRule="auto"/>
        <w:ind w:left="990"/>
        <w:jc w:val="both"/>
        <w:rPr>
          <w:rFonts w:ascii="StobiSerif Regular" w:hAnsi="StobiSerif Regular" w:cs="Times New Roman"/>
          <w:b/>
          <w:lang w:val="mk-MK"/>
        </w:rPr>
      </w:pPr>
    </w:p>
    <w:p w:rsidR="00CF2654" w:rsidRPr="00377FB8" w:rsidRDefault="00377FB8" w:rsidP="005B6DAA">
      <w:pPr>
        <w:pStyle w:val="ListParagraph"/>
        <w:spacing w:after="0" w:line="240" w:lineRule="auto"/>
        <w:ind w:left="990"/>
        <w:jc w:val="both"/>
        <w:rPr>
          <w:rFonts w:ascii="StobiSerif Regular" w:hAnsi="StobiSerif Regular" w:cs="Times New Roman"/>
          <w:b/>
          <w:lang w:val="mk-MK"/>
        </w:rPr>
      </w:pPr>
      <w:r w:rsidRPr="00377FB8">
        <w:rPr>
          <w:rFonts w:ascii="StobiSerif Regular" w:hAnsi="StobiSerif Regular" w:cs="Times New Roman"/>
          <w:b/>
          <w:lang w:val="mk-MK"/>
        </w:rPr>
        <w:lastRenderedPageBreak/>
        <w:t>Одделение за инспекциски надзор над патниот сообраќај</w:t>
      </w:r>
    </w:p>
    <w:p w:rsidR="007F1138" w:rsidRPr="00CF2654" w:rsidRDefault="007F1138" w:rsidP="006018F4">
      <w:pPr>
        <w:pStyle w:val="ListParagraph"/>
        <w:numPr>
          <w:ilvl w:val="0"/>
          <w:numId w:val="20"/>
        </w:numPr>
        <w:spacing w:after="0" w:line="240" w:lineRule="auto"/>
        <w:jc w:val="both"/>
        <w:rPr>
          <w:rFonts w:ascii="StobiSerif Regular" w:hAnsi="StobiSerif Regular" w:cs="Times New Roman"/>
          <w:lang w:val="mk-MK"/>
        </w:rPr>
      </w:pPr>
      <w:r w:rsidRPr="00CF2654">
        <w:rPr>
          <w:rFonts w:ascii="StobiSerif Regular" w:hAnsi="StobiSerif Regular" w:cs="Times New Roman"/>
          <w:lang w:val="mk-MK"/>
        </w:rPr>
        <w:t xml:space="preserve">Раководител на одделение за инспекциски надзор над патниот сообраќај-Виш инспектор </w:t>
      </w:r>
      <w:r w:rsidR="002624E9" w:rsidRPr="00CF2654">
        <w:rPr>
          <w:rFonts w:ascii="StobiSerif Regular" w:hAnsi="StobiSerif Regular" w:cs="Times New Roman"/>
        </w:rPr>
        <w:t xml:space="preserve">- </w:t>
      </w:r>
      <w:r w:rsidRPr="00CF2654">
        <w:rPr>
          <w:rFonts w:ascii="StobiSerif Regular" w:hAnsi="StobiSerif Regular" w:cs="Times New Roman"/>
          <w:lang w:val="mk-MK"/>
        </w:rPr>
        <w:t>1-празно</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Скопје </w:t>
      </w:r>
      <w:r w:rsidR="002624E9">
        <w:rPr>
          <w:rFonts w:ascii="StobiSerif Regular" w:hAnsi="StobiSerif Regular" w:cs="Times New Roman"/>
        </w:rPr>
        <w:t xml:space="preserve">- </w:t>
      </w:r>
      <w:r w:rsidRPr="007C491F">
        <w:rPr>
          <w:rFonts w:ascii="StobiSerif Regular" w:hAnsi="StobiSerif Regular" w:cs="Times New Roman"/>
          <w:lang w:val="mk-MK"/>
        </w:rPr>
        <w:t>2</w:t>
      </w:r>
      <w:r w:rsidR="002624E9">
        <w:rPr>
          <w:rFonts w:ascii="StobiSerif Regular" w:hAnsi="StobiSerif Regular" w:cs="Times New Roman"/>
        </w:rPr>
        <w:t xml:space="preserve"> - </w:t>
      </w:r>
      <w:r w:rsidRPr="007C491F">
        <w:rPr>
          <w:rFonts w:ascii="StobiSerif Regular" w:hAnsi="StobiSerif Regular" w:cs="Times New Roman"/>
          <w:lang w:val="mk-MK"/>
        </w:rPr>
        <w:t>пополнети</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Тетово </w:t>
      </w:r>
      <w:r w:rsidR="006A6C64" w:rsidRPr="00CF2654">
        <w:rPr>
          <w:rFonts w:ascii="StobiSerif Regular" w:hAnsi="StobiSerif Regular" w:cs="Times New Roman"/>
          <w:lang w:val="mk-MK"/>
        </w:rPr>
        <w:t>-</w:t>
      </w:r>
      <w:r w:rsidRPr="00CF2654">
        <w:rPr>
          <w:rFonts w:ascii="StobiSerif Regular" w:hAnsi="StobiSerif Regular" w:cs="Times New Roman"/>
          <w:lang w:val="mk-MK"/>
        </w:rPr>
        <w:t xml:space="preserve"> 1</w:t>
      </w:r>
      <w:r w:rsidR="002624E9" w:rsidRPr="00CF2654">
        <w:rPr>
          <w:rFonts w:ascii="StobiSerif Regular" w:hAnsi="StobiSerif Regular" w:cs="Times New Roman"/>
        </w:rPr>
        <w:t xml:space="preserve"> </w:t>
      </w:r>
      <w:r w:rsidR="002624E9"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Гостивар и Дебар</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Струга </w:t>
      </w:r>
      <w:r w:rsidR="00301537">
        <w:rPr>
          <w:rFonts w:ascii="StobiSerif Regular" w:hAnsi="StobiSerif Regular" w:cs="Times New Roman"/>
        </w:rPr>
        <w:t>-</w:t>
      </w:r>
      <w:r w:rsidR="002624E9">
        <w:rPr>
          <w:rFonts w:ascii="StobiSerif Regular" w:hAnsi="StobiSerif Regular" w:cs="Times New Roman"/>
        </w:rPr>
        <w:t xml:space="preserve"> </w:t>
      </w:r>
      <w:r w:rsidRPr="007C491F">
        <w:rPr>
          <w:rFonts w:ascii="StobiSerif Regular" w:hAnsi="StobiSerif Regular" w:cs="Times New Roman"/>
          <w:lang w:val="mk-MK"/>
        </w:rPr>
        <w:t>1</w:t>
      </w:r>
      <w:r w:rsidR="002624E9">
        <w:rPr>
          <w:rFonts w:ascii="StobiSerif Regular" w:hAnsi="StobiSerif Regular" w:cs="Times New Roman"/>
        </w:rPr>
        <w:t xml:space="preserve"> </w:t>
      </w:r>
      <w:r w:rsidR="00301537">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CF2654"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патен сообраќај за град Битола, Демир Хисар и Ресен </w:t>
      </w:r>
      <w:r w:rsidR="002624E9">
        <w:rPr>
          <w:rFonts w:ascii="StobiSerif Regular" w:hAnsi="StobiSerif Regular" w:cs="Times New Roman"/>
        </w:rPr>
        <w:t xml:space="preserve">- </w:t>
      </w:r>
      <w:r w:rsidR="006A6C64" w:rsidRPr="00CF2654">
        <w:rPr>
          <w:rFonts w:ascii="StobiSerif Regular" w:hAnsi="StobiSerif Regular" w:cs="Times New Roman"/>
          <w:lang w:val="mk-MK"/>
        </w:rPr>
        <w:t>2</w:t>
      </w:r>
      <w:r w:rsidR="002624E9" w:rsidRPr="00CF2654">
        <w:rPr>
          <w:rFonts w:ascii="StobiSerif Regular" w:hAnsi="StobiSerif Regular" w:cs="Times New Roman"/>
        </w:rPr>
        <w:t xml:space="preserve"> </w:t>
      </w:r>
      <w:r w:rsidR="002624E9" w:rsidRPr="00CF2654">
        <w:rPr>
          <w:rFonts w:ascii="StobiSerif Regular" w:hAnsi="StobiSerif Regular" w:cs="Times New Roman"/>
          <w:lang w:val="mk-MK"/>
        </w:rPr>
        <w:t>–</w:t>
      </w:r>
      <w:r w:rsidR="002624E9" w:rsidRPr="00CF2654">
        <w:rPr>
          <w:rFonts w:ascii="StobiSerif Regular" w:hAnsi="StobiSerif Regular" w:cs="Times New Roman"/>
        </w:rPr>
        <w:t xml:space="preserve"> </w:t>
      </w:r>
      <w:r w:rsidR="006A6C64" w:rsidRPr="00CF2654">
        <w:rPr>
          <w:rFonts w:ascii="StobiSerif Regular" w:hAnsi="StobiSerif Regular" w:cs="Times New Roman"/>
          <w:lang w:val="mk-MK"/>
        </w:rPr>
        <w:t>пополнети</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Охрид</w:t>
      </w:r>
      <w:r w:rsidR="002624E9">
        <w:rPr>
          <w:rFonts w:ascii="StobiSerif Regular" w:hAnsi="StobiSerif Regular" w:cs="Times New Roman"/>
        </w:rPr>
        <w:t xml:space="preserve"> </w:t>
      </w:r>
      <w:r w:rsidR="006A6C64" w:rsidRPr="00CF2654">
        <w:rPr>
          <w:rFonts w:ascii="StobiSerif Regular" w:hAnsi="StobiSerif Regular" w:cs="Times New Roman"/>
          <w:lang w:val="mk-MK"/>
        </w:rPr>
        <w:t>и Кичево</w:t>
      </w:r>
      <w:r w:rsidRPr="007C491F">
        <w:rPr>
          <w:rFonts w:ascii="StobiSerif Regular" w:hAnsi="StobiSerif Regular" w:cs="Times New Roman"/>
          <w:lang w:val="mk-MK"/>
        </w:rPr>
        <w:t>- 1-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line="240" w:lineRule="auto"/>
        <w:jc w:val="both"/>
        <w:rPr>
          <w:rFonts w:ascii="StobiSerif Regular" w:hAnsi="StobiSerif Regular" w:cs="Times New Roman"/>
          <w:lang w:val="mk-MK"/>
        </w:rPr>
      </w:pPr>
      <w:r w:rsidRPr="007C491F">
        <w:rPr>
          <w:rFonts w:ascii="StobiSerif Regular" w:hAnsi="StobiSerif Regular" w:cs="Times New Roman"/>
          <w:lang w:val="mk-MK"/>
        </w:rPr>
        <w:t xml:space="preserve">Советник инспектор за </w:t>
      </w:r>
      <w:r w:rsidR="006A6C64">
        <w:rPr>
          <w:rFonts w:ascii="StobiSerif Regular" w:hAnsi="StobiSerif Regular" w:cs="Times New Roman"/>
          <w:lang w:val="mk-MK"/>
        </w:rPr>
        <w:t xml:space="preserve">патен сообраќај за град Прилеп , </w:t>
      </w:r>
      <w:r w:rsidRPr="007C491F">
        <w:rPr>
          <w:rFonts w:ascii="StobiSerif Regular" w:hAnsi="StobiSerif Regular" w:cs="Times New Roman"/>
          <w:lang w:val="mk-MK"/>
        </w:rPr>
        <w:t>Крушево</w:t>
      </w:r>
      <w:r w:rsidR="006A6C64">
        <w:rPr>
          <w:rFonts w:ascii="StobiSerif Regular" w:hAnsi="StobiSerif Regular" w:cs="Times New Roman"/>
          <w:lang w:val="mk-MK"/>
        </w:rPr>
        <w:t xml:space="preserve"> и </w:t>
      </w:r>
      <w:r w:rsidR="006A6C64" w:rsidRPr="00CF2654">
        <w:rPr>
          <w:rFonts w:ascii="StobiSerif Regular" w:hAnsi="StobiSerif Regular" w:cs="Times New Roman"/>
          <w:lang w:val="mk-MK"/>
        </w:rPr>
        <w:t>Македонски Брод</w:t>
      </w:r>
      <w:r w:rsidR="002624E9" w:rsidRPr="00CF2654">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Гевгелија, Струмица, Валандово и Демир Капија</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Свети Николе и Пробиштип</w:t>
      </w:r>
      <w:r w:rsidR="002624E9">
        <w:rPr>
          <w:rFonts w:ascii="StobiSerif Regular" w:hAnsi="StobiSerif Regular" w:cs="Times New Roman"/>
        </w:rPr>
        <w:t xml:space="preserve"> - </w:t>
      </w:r>
      <w:r w:rsidRPr="007C491F">
        <w:rPr>
          <w:rFonts w:ascii="StobiSerif Regular" w:hAnsi="StobiSerif Regular" w:cs="Times New Roman"/>
          <w:lang w:val="mk-MK"/>
        </w:rPr>
        <w:t>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7F1138" w:rsidRPr="00CF2654"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w:t>
      </w:r>
      <w:r w:rsidR="006A6C64">
        <w:rPr>
          <w:rFonts w:ascii="StobiSerif Regular" w:hAnsi="StobiSerif Regular" w:cs="Times New Roman"/>
          <w:lang w:val="mk-MK"/>
        </w:rPr>
        <w:t xml:space="preserve"> патен сообраќај за град Штип, </w:t>
      </w:r>
      <w:r w:rsidRPr="007C491F">
        <w:rPr>
          <w:rFonts w:ascii="StobiSerif Regular" w:hAnsi="StobiSerif Regular" w:cs="Times New Roman"/>
          <w:lang w:val="mk-MK"/>
        </w:rPr>
        <w:t>Радовиш</w:t>
      </w:r>
      <w:r w:rsidR="006A6C64">
        <w:rPr>
          <w:rFonts w:ascii="StobiSerif Regular" w:hAnsi="StobiSerif Regular" w:cs="Times New Roman"/>
          <w:lang w:val="mk-MK"/>
        </w:rPr>
        <w:t xml:space="preserve"> </w:t>
      </w:r>
      <w:r w:rsidR="006A6C64" w:rsidRPr="00CF2654">
        <w:rPr>
          <w:rFonts w:ascii="StobiSerif Regular" w:hAnsi="StobiSerif Regular" w:cs="Times New Roman"/>
          <w:lang w:val="mk-MK"/>
        </w:rPr>
        <w:t>Кочани и Виница</w:t>
      </w:r>
      <w:r w:rsidR="002624E9" w:rsidRPr="00CF2654">
        <w:rPr>
          <w:rFonts w:ascii="StobiSerif Regular" w:hAnsi="StobiSerif Regular" w:cs="Times New Roman"/>
        </w:rPr>
        <w:t xml:space="preserve"> </w:t>
      </w:r>
      <w:r w:rsidRPr="00CF2654">
        <w:rPr>
          <w:rFonts w:ascii="StobiSerif Regular" w:hAnsi="StobiSerif Regular" w:cs="Times New Roman"/>
          <w:lang w:val="mk-MK"/>
        </w:rPr>
        <w:t>-1-пополнето</w:t>
      </w:r>
      <w:r w:rsidR="002624E9" w:rsidRPr="00CF2654">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Берово, Пехчево и Делчево</w:t>
      </w:r>
      <w:r w:rsidR="002624E9">
        <w:rPr>
          <w:rFonts w:ascii="StobiSerif Regular" w:hAnsi="StobiSerif Regular" w:cs="Times New Roman"/>
        </w:rPr>
        <w:t xml:space="preserve"> </w:t>
      </w:r>
      <w:r w:rsidRPr="007C491F">
        <w:rPr>
          <w:rFonts w:ascii="StobiSerif Regular" w:hAnsi="StobiSerif Regular" w:cs="Times New Roman"/>
          <w:lang w:val="mk-MK"/>
        </w:rPr>
        <w:t>-1- 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Кочани и Виница</w:t>
      </w:r>
      <w:r w:rsidR="002624E9">
        <w:rPr>
          <w:rFonts w:ascii="StobiSerif Regular" w:hAnsi="StobiSerif Regular" w:cs="Times New Roman"/>
        </w:rPr>
        <w:t xml:space="preserve"> </w:t>
      </w:r>
      <w:r w:rsidRPr="007C491F">
        <w:rPr>
          <w:rFonts w:ascii="StobiSerif Regular" w:hAnsi="StobiSerif Regular" w:cs="Times New Roman"/>
          <w:lang w:val="mk-MK"/>
        </w:rPr>
        <w:t>-1-празно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Кавадарци и Неготино</w:t>
      </w:r>
      <w:r w:rsidR="002624E9">
        <w:rPr>
          <w:rFonts w:ascii="StobiSerif Regular" w:hAnsi="StobiSerif Regular" w:cs="Times New Roman"/>
        </w:rPr>
        <w:t xml:space="preserve"> </w:t>
      </w:r>
      <w:r w:rsidRPr="007C491F">
        <w:rPr>
          <w:rFonts w:ascii="StobiSerif Regular" w:hAnsi="StobiSerif Regular" w:cs="Times New Roman"/>
          <w:lang w:val="mk-MK"/>
        </w:rPr>
        <w:t>-1-пополнето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Велес</w:t>
      </w:r>
      <w:r w:rsidR="002624E9">
        <w:rPr>
          <w:rFonts w:ascii="StobiSerif Regular" w:hAnsi="StobiSerif Regular" w:cs="Times New Roman"/>
        </w:rPr>
        <w:t xml:space="preserve"> </w:t>
      </w:r>
      <w:r w:rsidRPr="007C491F">
        <w:rPr>
          <w:rFonts w:ascii="StobiSerif Regular" w:hAnsi="StobiSerif Regular" w:cs="Times New Roman"/>
          <w:lang w:val="mk-MK"/>
        </w:rPr>
        <w:t>- 1-пополнето</w:t>
      </w:r>
      <w:r w:rsidR="002624E9">
        <w:rPr>
          <w:rFonts w:ascii="StobiSerif Regular" w:hAnsi="StobiSerif Regular" w:cs="Times New Roman"/>
        </w:rPr>
        <w:t>;</w:t>
      </w:r>
    </w:p>
    <w:p w:rsidR="007F1138" w:rsidRPr="007C491F"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Советник инспектор за патен сообраќај за град Крива Паланка</w:t>
      </w:r>
      <w:r w:rsidR="001656EE">
        <w:rPr>
          <w:rFonts w:ascii="StobiSerif Regular" w:hAnsi="StobiSerif Regular" w:cs="Times New Roman"/>
          <w:lang w:val="mk-MK"/>
        </w:rPr>
        <w:t xml:space="preserve">, </w:t>
      </w:r>
      <w:r w:rsidR="001656EE" w:rsidRPr="00CF2654">
        <w:rPr>
          <w:rFonts w:ascii="StobiSerif Regular" w:hAnsi="StobiSerif Regular" w:cs="Times New Roman"/>
          <w:lang w:val="mk-MK"/>
        </w:rPr>
        <w:t xml:space="preserve">Куманово </w:t>
      </w:r>
      <w:r w:rsidR="001656EE">
        <w:rPr>
          <w:rFonts w:ascii="StobiSerif Regular" w:hAnsi="StobiSerif Regular" w:cs="Times New Roman"/>
          <w:lang w:val="mk-MK"/>
        </w:rPr>
        <w:t>и Кратово</w:t>
      </w:r>
      <w:r w:rsidR="002624E9">
        <w:rPr>
          <w:rFonts w:ascii="StobiSerif Regular" w:hAnsi="StobiSerif Regular" w:cs="Times New Roman"/>
        </w:rPr>
        <w:t xml:space="preserve"> </w:t>
      </w:r>
      <w:r w:rsidRPr="007C491F">
        <w:rPr>
          <w:rFonts w:ascii="StobiSerif Regular" w:hAnsi="StobiSerif Regular" w:cs="Times New Roman"/>
          <w:lang w:val="mk-MK"/>
        </w:rPr>
        <w:t>-1-</w:t>
      </w:r>
      <w:r w:rsidR="002624E9">
        <w:rPr>
          <w:rFonts w:ascii="StobiSerif Regular" w:hAnsi="StobiSerif Regular" w:cs="Times New Roman"/>
        </w:rPr>
        <w:t xml:space="preserve"> </w:t>
      </w:r>
      <w:r w:rsidRPr="007C491F">
        <w:rPr>
          <w:rFonts w:ascii="StobiSerif Regular" w:hAnsi="StobiSerif Regular" w:cs="Times New Roman"/>
          <w:lang w:val="mk-MK"/>
        </w:rPr>
        <w:t>пополнето</w:t>
      </w:r>
      <w:r w:rsidR="002624E9">
        <w:rPr>
          <w:rFonts w:ascii="StobiSerif Regular" w:hAnsi="StobiSerif Regular" w:cs="Times New Roman"/>
        </w:rPr>
        <w:t>;</w:t>
      </w:r>
    </w:p>
    <w:p w:rsidR="002624E9" w:rsidRPr="002624E9" w:rsidRDefault="007F1138" w:rsidP="006018F4">
      <w:pPr>
        <w:pStyle w:val="ListParagraph"/>
        <w:numPr>
          <w:ilvl w:val="0"/>
          <w:numId w:val="8"/>
        </w:numPr>
        <w:spacing w:after="0" w:line="240" w:lineRule="auto"/>
        <w:jc w:val="both"/>
        <w:rPr>
          <w:rFonts w:ascii="StobiSerif Regular" w:hAnsi="StobiSerif Regular" w:cs="Times New Roman"/>
          <w:lang w:val="mk-MK"/>
        </w:rPr>
      </w:pPr>
      <w:r w:rsidRPr="007C491F">
        <w:rPr>
          <w:rFonts w:ascii="StobiSerif Regular" w:hAnsi="StobiSerif Regular" w:cs="Times New Roman"/>
          <w:lang w:val="mk-MK"/>
        </w:rPr>
        <w:t>Помошник инспектор-соработник за паатен сообраќај  за град Гостивар</w:t>
      </w:r>
      <w:r w:rsidR="002624E9">
        <w:rPr>
          <w:rFonts w:ascii="StobiSerif Regular" w:hAnsi="StobiSerif Regular" w:cs="Times New Roman"/>
        </w:rPr>
        <w:t xml:space="preserve"> </w:t>
      </w:r>
    </w:p>
    <w:p w:rsidR="007F1138" w:rsidRPr="002624E9" w:rsidRDefault="002624E9" w:rsidP="005B6DAA">
      <w:pPr>
        <w:pStyle w:val="ListParagraph"/>
        <w:spacing w:after="0" w:line="240" w:lineRule="auto"/>
        <w:ind w:left="1080"/>
        <w:jc w:val="both"/>
        <w:rPr>
          <w:rFonts w:ascii="StobiSerif Regular" w:hAnsi="StobiSerif Regular" w:cs="Times New Roman"/>
        </w:rPr>
      </w:pPr>
      <w:r>
        <w:rPr>
          <w:rFonts w:ascii="StobiSerif Regular" w:hAnsi="StobiSerif Regular" w:cs="Times New Roman"/>
        </w:rPr>
        <w:t>-</w:t>
      </w:r>
      <w:r w:rsidR="007F1138" w:rsidRPr="007C491F">
        <w:rPr>
          <w:rFonts w:ascii="StobiSerif Regular" w:hAnsi="StobiSerif Regular" w:cs="Times New Roman"/>
          <w:lang w:val="mk-MK"/>
        </w:rPr>
        <w:t>1-пополнето</w:t>
      </w:r>
      <w:r>
        <w:rPr>
          <w:rFonts w:ascii="StobiSerif Regular" w:hAnsi="StobiSerif Regular" w:cs="Times New Roman"/>
        </w:rPr>
        <w:t>;</w:t>
      </w:r>
    </w:p>
    <w:p w:rsidR="007F1138" w:rsidRDefault="001656EE" w:rsidP="006018F4">
      <w:pPr>
        <w:pStyle w:val="ListParagraph"/>
        <w:numPr>
          <w:ilvl w:val="0"/>
          <w:numId w:val="8"/>
        </w:numPr>
        <w:spacing w:after="0" w:line="240" w:lineRule="auto"/>
        <w:jc w:val="both"/>
        <w:rPr>
          <w:rFonts w:ascii="StobiSerif Regular" w:hAnsi="StobiSerif Regular" w:cs="Times New Roman"/>
          <w:lang w:val="mk-MK"/>
        </w:rPr>
      </w:pPr>
      <w:r w:rsidRPr="00CF2654">
        <w:rPr>
          <w:rFonts w:ascii="StobiSerif Regular" w:hAnsi="StobiSerif Regular" w:cs="Times New Roman"/>
          <w:lang w:val="mk-MK"/>
        </w:rPr>
        <w:t>Систематизирани работни места 18</w:t>
      </w:r>
      <w:r w:rsidR="007F1138" w:rsidRPr="00CF2654">
        <w:rPr>
          <w:rFonts w:ascii="StobiSerif Regular" w:hAnsi="StobiSerif Regular" w:cs="Times New Roman"/>
          <w:lang w:val="mk-MK"/>
        </w:rPr>
        <w:t>, а поплнети</w:t>
      </w:r>
      <w:r w:rsidRPr="00CF2654">
        <w:rPr>
          <w:rFonts w:ascii="StobiSerif Regular" w:hAnsi="StobiSerif Regular" w:cs="Times New Roman"/>
          <w:lang w:val="mk-MK"/>
        </w:rPr>
        <w:t xml:space="preserve"> 17</w:t>
      </w:r>
      <w:r w:rsidR="007F1138" w:rsidRPr="00CF2654">
        <w:rPr>
          <w:rFonts w:ascii="StobiSerif Regular" w:hAnsi="StobiSerif Regular" w:cs="Times New Roman"/>
          <w:lang w:val="mk-MK"/>
        </w:rPr>
        <w:t xml:space="preserve">  работни места.</w:t>
      </w:r>
    </w:p>
    <w:p w:rsidR="00377FB8" w:rsidRDefault="00377FB8" w:rsidP="00377FB8">
      <w:pPr>
        <w:spacing w:after="0" w:line="240" w:lineRule="auto"/>
        <w:jc w:val="both"/>
        <w:rPr>
          <w:rFonts w:ascii="StobiSerif Regular" w:hAnsi="StobiSerif Regular" w:cs="Times New Roman"/>
          <w:lang w:val="mk-MK"/>
        </w:rPr>
      </w:pPr>
    </w:p>
    <w:p w:rsidR="00377FB8" w:rsidRDefault="00377FB8" w:rsidP="00377FB8">
      <w:pPr>
        <w:spacing w:after="0" w:line="240" w:lineRule="auto"/>
        <w:jc w:val="both"/>
        <w:rPr>
          <w:rFonts w:ascii="StobiSerif Regular" w:hAnsi="StobiSerif Regular" w:cs="Times New Roman"/>
          <w:lang w:val="mk-MK"/>
        </w:rPr>
      </w:pPr>
    </w:p>
    <w:p w:rsidR="00377FB8" w:rsidRDefault="00377FB8" w:rsidP="00377FB8">
      <w:pPr>
        <w:spacing w:after="0" w:line="240" w:lineRule="auto"/>
        <w:jc w:val="both"/>
        <w:rPr>
          <w:rFonts w:ascii="StobiSerif Regular" w:hAnsi="StobiSerif Regular" w:cs="Times New Roman"/>
          <w:lang w:val="mk-MK"/>
        </w:rPr>
      </w:pPr>
    </w:p>
    <w:p w:rsidR="009206D2" w:rsidRDefault="009206D2" w:rsidP="009206D2">
      <w:pPr>
        <w:spacing w:after="0" w:line="240" w:lineRule="auto"/>
        <w:ind w:left="990"/>
        <w:jc w:val="both"/>
        <w:rPr>
          <w:rFonts w:ascii="StobiSerif Regular" w:hAnsi="StobiSerif Regular" w:cs="Times New Roman"/>
          <w:b/>
          <w:lang w:val="mk-MK"/>
        </w:rPr>
      </w:pPr>
    </w:p>
    <w:p w:rsidR="00CF2654" w:rsidRPr="006A7DC4" w:rsidRDefault="009206D2" w:rsidP="009206D2">
      <w:pPr>
        <w:spacing w:after="0" w:line="240" w:lineRule="auto"/>
        <w:rPr>
          <w:rFonts w:ascii="StobiSerif Regular" w:hAnsi="StobiSerif Regular" w:cs="Times New Roman"/>
          <w:b/>
          <w:lang w:val="en-GB"/>
        </w:rPr>
      </w:pPr>
      <w:r>
        <w:rPr>
          <w:rFonts w:ascii="StobiSerif Regular" w:hAnsi="StobiSerif Regular" w:cs="Times New Roman"/>
          <w:b/>
          <w:lang w:val="mk-MK"/>
        </w:rPr>
        <w:lastRenderedPageBreak/>
        <w:t xml:space="preserve"> </w:t>
      </w:r>
      <w:r w:rsidR="006B3260">
        <w:rPr>
          <w:rFonts w:ascii="StobiSerif Regular" w:hAnsi="StobiSerif Regular" w:cs="Times New Roman"/>
          <w:b/>
          <w:lang w:val="mk-MK"/>
        </w:rPr>
        <w:t xml:space="preserve">            </w:t>
      </w:r>
      <w:r>
        <w:rPr>
          <w:rFonts w:ascii="StobiSerif Regular" w:hAnsi="StobiSerif Regular" w:cs="Times New Roman"/>
          <w:b/>
          <w:lang w:val="mk-MK"/>
        </w:rPr>
        <w:t xml:space="preserve"> </w:t>
      </w:r>
      <w:r w:rsidR="009B5242" w:rsidRPr="00377FB8">
        <w:rPr>
          <w:rFonts w:ascii="StobiSerif Regular" w:hAnsi="StobiSerif Regular" w:cs="Times New Roman"/>
          <w:b/>
          <w:lang w:val="mk-MK"/>
        </w:rPr>
        <w:t xml:space="preserve">Одделение за нормативно </w:t>
      </w:r>
      <w:r w:rsidR="00377FB8">
        <w:rPr>
          <w:rFonts w:ascii="StobiSerif Regular" w:hAnsi="StobiSerif Regular" w:cs="Times New Roman"/>
          <w:b/>
          <w:lang w:val="mk-MK"/>
        </w:rPr>
        <w:t xml:space="preserve">- </w:t>
      </w:r>
      <w:r w:rsidR="009B5242" w:rsidRPr="00377FB8">
        <w:rPr>
          <w:rFonts w:ascii="StobiSerif Regular" w:hAnsi="StobiSerif Regular" w:cs="Times New Roman"/>
          <w:b/>
          <w:lang w:val="mk-MK"/>
        </w:rPr>
        <w:t>правни работи</w:t>
      </w:r>
      <w:r w:rsidR="009B5242">
        <w:rPr>
          <w:rFonts w:ascii="StobiSerif Regular" w:hAnsi="StobiSerif Regular" w:cs="Times New Roman"/>
          <w:b/>
          <w:lang w:val="mk-MK"/>
        </w:rPr>
        <w:t xml:space="preserve"> и</w:t>
      </w:r>
      <w:r w:rsidR="00377FB8">
        <w:rPr>
          <w:rFonts w:ascii="StobiSerif Regular" w:hAnsi="StobiSerif Regular" w:cs="Times New Roman"/>
          <w:b/>
          <w:lang w:val="mk-MK"/>
        </w:rPr>
        <w:t xml:space="preserve"> </w:t>
      </w:r>
      <w:r w:rsidR="009B5242">
        <w:rPr>
          <w:rFonts w:ascii="StobiSerif Regular" w:hAnsi="StobiSerif Regular" w:cs="Times New Roman"/>
          <w:b/>
          <w:lang w:val="mk-MK"/>
        </w:rPr>
        <w:t>општи работи</w:t>
      </w:r>
    </w:p>
    <w:p w:rsidR="007F1138"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Раководител на Сек</w:t>
      </w:r>
      <w:r w:rsidR="00CF2654" w:rsidRPr="00CF2654">
        <w:rPr>
          <w:rFonts w:ascii="StobiSerif Regular" w:hAnsi="StobiSerif Regular" w:cs="Times New Roman"/>
          <w:lang w:val="mk-MK"/>
        </w:rPr>
        <w:t xml:space="preserve">тор за нормативно правни работи и </w:t>
      </w:r>
      <w:r w:rsidRPr="00CF2654">
        <w:rPr>
          <w:rFonts w:ascii="StobiSerif Regular" w:hAnsi="StobiSerif Regular" w:cs="Times New Roman"/>
          <w:lang w:val="mk-MK"/>
        </w:rPr>
        <w:t xml:space="preserve"> општ</w:t>
      </w:r>
      <w:r w:rsidR="00CF2654" w:rsidRPr="00CF2654">
        <w:rPr>
          <w:rFonts w:ascii="StobiSerif Regular" w:hAnsi="StobiSerif Regular" w:cs="Times New Roman"/>
          <w:lang w:val="mk-MK"/>
        </w:rPr>
        <w:t>и работи</w:t>
      </w:r>
      <w:r w:rsidRPr="00CF2654">
        <w:rPr>
          <w:rFonts w:ascii="StobiSerif Regular" w:hAnsi="StobiSerif Regular" w:cs="Times New Roman"/>
          <w:lang w:val="mk-MK"/>
        </w:rPr>
        <w:t xml:space="preserve"> </w:t>
      </w:r>
      <w:r w:rsidR="002624E9" w:rsidRPr="00CF2654">
        <w:rPr>
          <w:rFonts w:ascii="StobiSerif Regular" w:hAnsi="StobiSerif Regular" w:cs="Times New Roman"/>
        </w:rPr>
        <w:t xml:space="preserve">- </w:t>
      </w:r>
      <w:r w:rsidRPr="00CF2654">
        <w:rPr>
          <w:rFonts w:ascii="StobiSerif Regular" w:hAnsi="StobiSerif Regular" w:cs="Times New Roman"/>
          <w:lang w:val="mk-MK"/>
        </w:rPr>
        <w:t>1</w:t>
      </w:r>
      <w:r w:rsidR="002624E9" w:rsidRPr="00CF2654">
        <w:rPr>
          <w:rFonts w:ascii="StobiSerif Regular" w:hAnsi="StobiSerif Regular" w:cs="Times New Roman"/>
        </w:rPr>
        <w:t xml:space="preserve"> </w:t>
      </w:r>
      <w:r w:rsidR="00CF2654" w:rsidRPr="00CF2654">
        <w:rPr>
          <w:rFonts w:ascii="StobiSerif Regular" w:hAnsi="StobiSerif Regular" w:cs="Times New Roman"/>
          <w:lang w:val="mk-MK"/>
        </w:rPr>
        <w:t xml:space="preserve">- </w:t>
      </w:r>
      <w:r w:rsidRPr="00CF2654">
        <w:rPr>
          <w:rFonts w:ascii="StobiSerif Regular" w:hAnsi="StobiSerif Regular" w:cs="Times New Roman"/>
          <w:lang w:val="mk-MK"/>
        </w:rPr>
        <w:t>празно</w:t>
      </w:r>
      <w:r w:rsidR="002624E9" w:rsidRPr="00CF2654">
        <w:rPr>
          <w:rFonts w:ascii="StobiSerif Regular" w:hAnsi="StobiSerif Regular" w:cs="Times New Roman"/>
        </w:rPr>
        <w:t>;</w:t>
      </w:r>
    </w:p>
    <w:p w:rsidR="006D0FD6" w:rsidRPr="00CF2654"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Помошник раководител на Сектор за нормативно правни работи, </w:t>
      </w:r>
    </w:p>
    <w:p w:rsidR="007F1138" w:rsidRDefault="006D0FD6" w:rsidP="009206D2">
      <w:pPr>
        <w:spacing w:after="0" w:line="240" w:lineRule="auto"/>
        <w:ind w:left="993"/>
        <w:jc w:val="both"/>
        <w:rPr>
          <w:rFonts w:ascii="StobiSerif Regular" w:hAnsi="StobiSerif Regular" w:cs="Times New Roman"/>
          <w:lang w:val="mk-MK"/>
        </w:rPr>
      </w:pPr>
      <w:r>
        <w:rPr>
          <w:rFonts w:ascii="StobiSerif Regular" w:hAnsi="StobiSerif Regular" w:cs="Times New Roman"/>
          <w:lang w:val="mk-MK"/>
        </w:rPr>
        <w:t xml:space="preserve">       </w:t>
      </w:r>
      <w:r w:rsidR="007F1138" w:rsidRPr="007C491F">
        <w:rPr>
          <w:rFonts w:ascii="StobiSerif Regular" w:hAnsi="StobiSerif Regular" w:cs="Times New Roman"/>
          <w:lang w:val="mk-MK"/>
        </w:rPr>
        <w:t xml:space="preserve">општи работи и меѓународна соработка </w:t>
      </w:r>
      <w:r w:rsidR="002624E9">
        <w:rPr>
          <w:rFonts w:ascii="StobiSerif Regular" w:hAnsi="StobiSerif Regular" w:cs="Times New Roman"/>
        </w:rPr>
        <w:t xml:space="preserve">- </w:t>
      </w:r>
      <w:r w:rsidR="007F1138" w:rsidRPr="007C491F">
        <w:rPr>
          <w:rFonts w:ascii="StobiSerif Regular" w:hAnsi="StobiSerif Regular" w:cs="Times New Roman"/>
          <w:lang w:val="mk-MK"/>
        </w:rPr>
        <w:t>1-празно</w:t>
      </w:r>
      <w:r w:rsidR="002624E9">
        <w:rPr>
          <w:rFonts w:ascii="StobiSerif Regular" w:hAnsi="StobiSerif Regular" w:cs="Times New Roman"/>
        </w:rPr>
        <w:t>;</w:t>
      </w:r>
    </w:p>
    <w:p w:rsidR="006B3260" w:rsidRDefault="006B3260" w:rsidP="006B3260">
      <w:pPr>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w:t>
      </w:r>
    </w:p>
    <w:p w:rsidR="00377FB8" w:rsidRPr="00377FB8"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377FB8">
        <w:rPr>
          <w:rFonts w:ascii="StobiSerif Regular" w:hAnsi="StobiSerif Regular" w:cs="Times New Roman"/>
          <w:b/>
          <w:lang w:val="mk-MK"/>
        </w:rPr>
        <w:t>Одделение за нормативно - правни работи</w:t>
      </w:r>
    </w:p>
    <w:p w:rsidR="007F1138" w:rsidRPr="00CF2654" w:rsidRDefault="006D0FD6"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w:t>
      </w:r>
      <w:r w:rsidR="007F1138" w:rsidRPr="00CF2654">
        <w:rPr>
          <w:rFonts w:ascii="StobiSerif Regular" w:hAnsi="StobiSerif Regular" w:cs="Times New Roman"/>
          <w:lang w:val="mk-MK"/>
        </w:rPr>
        <w:t>Раководител на одделение за нормати</w:t>
      </w:r>
      <w:r w:rsidR="00CF2654">
        <w:rPr>
          <w:rFonts w:ascii="StobiSerif Regular" w:hAnsi="StobiSerif Regular" w:cs="Times New Roman"/>
          <w:lang w:val="mk-MK"/>
        </w:rPr>
        <w:t>вно правни работи и општи работи</w:t>
      </w:r>
      <w:r w:rsidR="002624E9" w:rsidRPr="00CF2654">
        <w:rPr>
          <w:rFonts w:ascii="StobiSerif Regular" w:hAnsi="StobiSerif Regular" w:cs="Times New Roman"/>
        </w:rPr>
        <w:t xml:space="preserve"> </w:t>
      </w:r>
      <w:r w:rsidR="007F1138" w:rsidRPr="00CF2654">
        <w:rPr>
          <w:rFonts w:ascii="StobiSerif Regular" w:hAnsi="StobiSerif Regular" w:cs="Times New Roman"/>
          <w:lang w:val="mk-MK"/>
        </w:rPr>
        <w:t>-1-празно</w:t>
      </w:r>
      <w:r w:rsidR="002624E9" w:rsidRPr="00CF2654">
        <w:rPr>
          <w:rFonts w:ascii="StobiSerif Regular" w:hAnsi="StobiSerif Regular" w:cs="Times New Roman"/>
        </w:rPr>
        <w:t>;</w:t>
      </w:r>
    </w:p>
    <w:p w:rsidR="007F1138" w:rsidRPr="001656EE" w:rsidRDefault="007F1138" w:rsidP="006018F4">
      <w:pPr>
        <w:pStyle w:val="ListParagraph"/>
        <w:numPr>
          <w:ilvl w:val="0"/>
          <w:numId w:val="14"/>
        </w:numPr>
        <w:spacing w:after="0" w:line="240" w:lineRule="auto"/>
        <w:ind w:left="993" w:hanging="142"/>
        <w:jc w:val="both"/>
        <w:rPr>
          <w:rFonts w:ascii="StobiSerif Regular" w:hAnsi="StobiSerif Regular" w:cs="Times New Roman"/>
        </w:rPr>
      </w:pPr>
      <w:r w:rsidRPr="00301537">
        <w:rPr>
          <w:rFonts w:ascii="StobiSerif Regular" w:hAnsi="StobiSerif Regular" w:cs="Times New Roman"/>
          <w:lang w:val="mk-MK"/>
        </w:rPr>
        <w:t xml:space="preserve">Советник за нормативно и правни работи </w:t>
      </w:r>
      <w:r w:rsidR="001656EE">
        <w:rPr>
          <w:rFonts w:ascii="StobiSerif Regular" w:hAnsi="StobiSerif Regular" w:cs="Times New Roman"/>
          <w:lang w:val="mk-MK"/>
        </w:rPr>
        <w:t xml:space="preserve">од областа на патниот сообраќај, </w:t>
      </w:r>
      <w:r w:rsidRPr="001656EE">
        <w:rPr>
          <w:rFonts w:ascii="StobiSerif Regular" w:hAnsi="StobiSerif Regular" w:cs="Times New Roman"/>
          <w:lang w:val="mk-MK"/>
        </w:rPr>
        <w:t xml:space="preserve">јавните патишта </w:t>
      </w:r>
      <w:r w:rsidR="001656EE">
        <w:rPr>
          <w:rFonts w:ascii="StobiSerif Regular" w:hAnsi="StobiSerif Regular" w:cs="Times New Roman"/>
          <w:lang w:val="mk-MK"/>
        </w:rPr>
        <w:t>и жичари и ски лифтови</w:t>
      </w:r>
      <w:r w:rsidR="002624E9" w:rsidRPr="001656EE">
        <w:rPr>
          <w:rFonts w:ascii="StobiSerif Regular" w:hAnsi="StobiSerif Regular" w:cs="Times New Roman"/>
        </w:rPr>
        <w:t xml:space="preserve">- </w:t>
      </w:r>
      <w:r w:rsidRPr="001656EE">
        <w:rPr>
          <w:rFonts w:ascii="StobiSerif Regular" w:hAnsi="StobiSerif Regular" w:cs="Times New Roman"/>
          <w:lang w:val="mk-MK"/>
        </w:rPr>
        <w:t>1-</w:t>
      </w:r>
      <w:r w:rsidR="002624E9" w:rsidRPr="001656EE">
        <w:rPr>
          <w:rFonts w:ascii="StobiSerif Regular" w:hAnsi="StobiSerif Regular" w:cs="Times New Roman"/>
        </w:rPr>
        <w:t xml:space="preserve"> </w:t>
      </w:r>
      <w:r w:rsidRPr="001656EE">
        <w:rPr>
          <w:rFonts w:ascii="StobiSerif Regular" w:hAnsi="StobiSerif Regular" w:cs="Times New Roman"/>
          <w:lang w:val="mk-MK"/>
        </w:rPr>
        <w:t>празно</w:t>
      </w:r>
      <w:r w:rsidR="002624E9" w:rsidRPr="001656EE">
        <w:rPr>
          <w:rFonts w:ascii="StobiSerif Regular" w:hAnsi="StobiSerif Regular" w:cs="Times New Roman"/>
        </w:rPr>
        <w:t>;</w:t>
      </w:r>
    </w:p>
    <w:p w:rsidR="007F1138" w:rsidRPr="001656EE" w:rsidRDefault="007F1138"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6D0FD6">
        <w:rPr>
          <w:rFonts w:ascii="StobiSerif Regular" w:hAnsi="StobiSerif Regular" w:cs="Times New Roman"/>
          <w:lang w:val="mk-MK"/>
        </w:rPr>
        <w:t xml:space="preserve">Помлад соработник за правни </w:t>
      </w:r>
      <w:r w:rsidRPr="00CF2654">
        <w:rPr>
          <w:rFonts w:ascii="StobiSerif Regular" w:hAnsi="StobiSerif Regular" w:cs="Times New Roman"/>
          <w:lang w:val="mk-MK"/>
        </w:rPr>
        <w:t>работи</w:t>
      </w:r>
      <w:r w:rsidR="00DC2941" w:rsidRPr="00CF2654">
        <w:rPr>
          <w:rFonts w:ascii="StobiSerif Regular" w:hAnsi="StobiSerif Regular" w:cs="Times New Roman"/>
        </w:rPr>
        <w:t xml:space="preserve"> </w:t>
      </w:r>
      <w:r w:rsidR="001656EE" w:rsidRPr="00CF2654">
        <w:rPr>
          <w:rFonts w:ascii="StobiSerif Regular" w:hAnsi="StobiSerif Regular" w:cs="Times New Roman"/>
          <w:lang w:val="mk-MK"/>
        </w:rPr>
        <w:t>-1-пополнето</w:t>
      </w:r>
      <w:r w:rsidR="00F12C7E" w:rsidRPr="00CF2654">
        <w:rPr>
          <w:rFonts w:ascii="StobiSerif Regular" w:hAnsi="StobiSerif Regular" w:cs="Times New Roman"/>
        </w:rPr>
        <w:t>;</w:t>
      </w:r>
    </w:p>
    <w:p w:rsidR="001656EE" w:rsidRPr="00CF2654" w:rsidRDefault="001656EE"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CF2654">
        <w:rPr>
          <w:rFonts w:ascii="StobiSerif Regular" w:hAnsi="StobiSerif Regular" w:cs="Times New Roman"/>
          <w:lang w:val="mk-MK"/>
        </w:rPr>
        <w:t>Помлад соработник за административни работи- 2- пополнети</w:t>
      </w:r>
    </w:p>
    <w:p w:rsidR="001656EE" w:rsidRPr="00CF2654" w:rsidRDefault="001656EE" w:rsidP="006018F4">
      <w:pPr>
        <w:pStyle w:val="ListParagraph"/>
        <w:numPr>
          <w:ilvl w:val="0"/>
          <w:numId w:val="19"/>
        </w:numPr>
        <w:spacing w:after="0" w:line="240" w:lineRule="auto"/>
        <w:ind w:left="993" w:hanging="180"/>
        <w:jc w:val="both"/>
        <w:rPr>
          <w:rFonts w:ascii="StobiSerif Regular" w:hAnsi="StobiSerif Regular" w:cs="Times New Roman"/>
          <w:lang w:val="mk-MK"/>
        </w:rPr>
      </w:pPr>
      <w:r w:rsidRPr="00CF2654">
        <w:rPr>
          <w:rFonts w:ascii="StobiSerif Regular" w:hAnsi="StobiSerif Regular" w:cs="Times New Roman"/>
          <w:lang w:val="mk-MK"/>
        </w:rPr>
        <w:t>Помлад референт за канцелариско-документационо работење на предметите – 1 -пополнето</w:t>
      </w:r>
    </w:p>
    <w:p w:rsidR="007F1138" w:rsidRDefault="007F1138" w:rsidP="006018F4">
      <w:pPr>
        <w:pStyle w:val="ListParagraph"/>
        <w:numPr>
          <w:ilvl w:val="0"/>
          <w:numId w:val="15"/>
        </w:numPr>
        <w:spacing w:after="0" w:line="240" w:lineRule="auto"/>
        <w:ind w:left="993" w:hanging="14"/>
        <w:jc w:val="both"/>
        <w:rPr>
          <w:rFonts w:ascii="StobiSerif Regular" w:hAnsi="StobiSerif Regular" w:cs="Times New Roman"/>
          <w:lang w:val="mk-MK"/>
        </w:rPr>
      </w:pPr>
      <w:r w:rsidRPr="00CF2654">
        <w:rPr>
          <w:rFonts w:ascii="StobiSerif Regular" w:hAnsi="StobiSerif Regular" w:cs="Times New Roman"/>
          <w:lang w:val="mk-MK"/>
        </w:rPr>
        <w:t xml:space="preserve">Систематизирани работни места </w:t>
      </w:r>
      <w:r w:rsidRPr="00CF2654">
        <w:rPr>
          <w:rFonts w:ascii="StobiSerif Regular" w:hAnsi="StobiSerif Regular" w:cs="Times New Roman"/>
        </w:rPr>
        <w:t>6</w:t>
      </w:r>
      <w:r w:rsidRPr="00CF2654">
        <w:rPr>
          <w:rFonts w:ascii="StobiSerif Regular" w:hAnsi="StobiSerif Regular" w:cs="Times New Roman"/>
          <w:lang w:val="mk-MK"/>
        </w:rPr>
        <w:t xml:space="preserve">, а поплнети </w:t>
      </w:r>
      <w:r w:rsidR="0002472B" w:rsidRPr="00CF2654">
        <w:rPr>
          <w:rFonts w:ascii="StobiSerif Regular" w:hAnsi="StobiSerif Regular" w:cs="Times New Roman"/>
          <w:lang w:val="mk-MK"/>
        </w:rPr>
        <w:t>4</w:t>
      </w:r>
      <w:r w:rsidRPr="00CF2654">
        <w:rPr>
          <w:rFonts w:ascii="StobiSerif Regular" w:hAnsi="StobiSerif Regular" w:cs="Times New Roman"/>
          <w:lang w:val="mk-MK"/>
        </w:rPr>
        <w:t xml:space="preserve">  работни места.</w:t>
      </w:r>
    </w:p>
    <w:p w:rsidR="006B3260" w:rsidRDefault="006B3260" w:rsidP="006B3260">
      <w:pPr>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w:t>
      </w:r>
    </w:p>
    <w:p w:rsidR="00CF2654" w:rsidRPr="006B3260"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6B3260">
        <w:rPr>
          <w:rFonts w:ascii="StobiSerif Regular" w:hAnsi="StobiSerif Regular" w:cs="Times New Roman"/>
          <w:b/>
          <w:lang w:val="mk-MK"/>
        </w:rPr>
        <w:t>Одделение за општи работи</w:t>
      </w:r>
    </w:p>
    <w:p w:rsidR="0002472B" w:rsidRPr="00CF2654" w:rsidRDefault="0002472B" w:rsidP="006018F4">
      <w:pPr>
        <w:pStyle w:val="ListParagraph"/>
        <w:numPr>
          <w:ilvl w:val="0"/>
          <w:numId w:val="20"/>
        </w:numPr>
        <w:spacing w:after="0" w:line="240" w:lineRule="auto"/>
        <w:ind w:left="993"/>
        <w:rPr>
          <w:rFonts w:ascii="StobiSerif Regular" w:hAnsi="StobiSerif Regular" w:cs="Times New Roman"/>
          <w:lang w:val="mk-MK"/>
        </w:rPr>
      </w:pPr>
      <w:r w:rsidRPr="00CF2654">
        <w:rPr>
          <w:rFonts w:ascii="StobiSerif Regular" w:hAnsi="StobiSerif Regular" w:cs="Times New Roman"/>
          <w:lang w:val="mk-MK"/>
        </w:rPr>
        <w:t>Раководител на одделение за општи работи – 1- 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rPr>
        <w:t xml:space="preserve">-  </w:t>
      </w:r>
      <w:r w:rsidRPr="00CF2654">
        <w:rPr>
          <w:rFonts w:ascii="StobiSerif Regular" w:hAnsi="StobiSerif Regular" w:cs="Times New Roman"/>
          <w:lang w:val="mk-MK"/>
        </w:rPr>
        <w:t>Помлад сорбортник за управување со ствари - 1- 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Помлад соработник за евиденција на средства - 1-празно</w:t>
      </w:r>
    </w:p>
    <w:p w:rsidR="00E42F81" w:rsidRPr="00CF2654" w:rsidRDefault="00E42F81" w:rsidP="009206D2">
      <w:pPr>
        <w:pStyle w:val="ListParagraph"/>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Помлад референт за логистика</w:t>
      </w:r>
      <w:r w:rsidR="00D707FA" w:rsidRPr="00CF2654">
        <w:rPr>
          <w:rFonts w:ascii="StobiSerif Regular" w:hAnsi="StobiSerif Regular" w:cs="Times New Roman"/>
          <w:lang w:val="mk-MK"/>
        </w:rPr>
        <w:t xml:space="preserve"> и административно технички работи - 3-пополнети</w:t>
      </w:r>
    </w:p>
    <w:p w:rsidR="00D707FA" w:rsidRPr="00CF2654" w:rsidRDefault="00D707FA" w:rsidP="009206D2">
      <w:pPr>
        <w:pStyle w:val="ListParagraph"/>
        <w:spacing w:after="0" w:line="240" w:lineRule="auto"/>
        <w:ind w:left="993"/>
        <w:jc w:val="both"/>
        <w:rPr>
          <w:rFonts w:ascii="StobiSerif Regular" w:hAnsi="StobiSerif Regular" w:cs="Times New Roman"/>
        </w:rPr>
      </w:pPr>
      <w:r w:rsidRPr="00CF2654">
        <w:rPr>
          <w:rFonts w:ascii="StobiSerif Regular" w:hAnsi="StobiSerif Regular" w:cs="Times New Roman"/>
          <w:lang w:val="mk-MK"/>
        </w:rPr>
        <w:t>- Помлад референт за документација и архивирање на предмети -1- пополнето</w:t>
      </w:r>
    </w:p>
    <w:p w:rsidR="00D707FA" w:rsidRPr="00CF2654" w:rsidRDefault="00D707FA" w:rsidP="006018F4">
      <w:pPr>
        <w:pStyle w:val="ListParagraph"/>
        <w:numPr>
          <w:ilvl w:val="0"/>
          <w:numId w:val="15"/>
        </w:numPr>
        <w:spacing w:after="0" w:line="240" w:lineRule="auto"/>
        <w:ind w:left="993" w:hanging="14"/>
        <w:jc w:val="both"/>
        <w:rPr>
          <w:rFonts w:ascii="StobiSerif Regular" w:hAnsi="StobiSerif Regular" w:cs="Times New Roman"/>
          <w:lang w:val="mk-MK"/>
        </w:rPr>
      </w:pPr>
      <w:r w:rsidRPr="00CF2654">
        <w:rPr>
          <w:rFonts w:ascii="StobiSerif Regular" w:hAnsi="StobiSerif Regular" w:cs="Times New Roman"/>
          <w:lang w:val="mk-MK"/>
        </w:rPr>
        <w:t xml:space="preserve">Систематизирани работни места </w:t>
      </w:r>
      <w:r w:rsidRPr="00CF2654">
        <w:rPr>
          <w:rFonts w:ascii="StobiSerif Regular" w:hAnsi="StobiSerif Regular" w:cs="Times New Roman"/>
        </w:rPr>
        <w:t>7</w:t>
      </w:r>
      <w:r w:rsidRPr="00CF2654">
        <w:rPr>
          <w:rFonts w:ascii="StobiSerif Regular" w:hAnsi="StobiSerif Regular" w:cs="Times New Roman"/>
          <w:lang w:val="mk-MK"/>
        </w:rPr>
        <w:t>, а поплнети 4  работни места.</w:t>
      </w:r>
    </w:p>
    <w:p w:rsidR="006B3260" w:rsidRDefault="006B3260" w:rsidP="006B3260">
      <w:pPr>
        <w:spacing w:after="0" w:line="240" w:lineRule="auto"/>
        <w:jc w:val="both"/>
        <w:rPr>
          <w:rFonts w:ascii="StobiSerif Regular" w:hAnsi="StobiSerif Regular" w:cs="Times New Roman"/>
          <w:lang w:val="mk-MK"/>
        </w:rPr>
      </w:pPr>
    </w:p>
    <w:p w:rsidR="00377FB8" w:rsidRPr="006B3260" w:rsidRDefault="006B3260" w:rsidP="006B3260">
      <w:pPr>
        <w:spacing w:after="0" w:line="240" w:lineRule="auto"/>
        <w:jc w:val="both"/>
        <w:rPr>
          <w:rFonts w:ascii="StobiSerif Regular" w:hAnsi="StobiSerif Regular" w:cs="Times New Roman"/>
          <w:b/>
          <w:lang w:val="mk-MK"/>
        </w:rPr>
      </w:pPr>
      <w:r>
        <w:rPr>
          <w:rFonts w:ascii="StobiSerif Regular" w:hAnsi="StobiSerif Regular" w:cs="Times New Roman"/>
          <w:lang w:val="mk-MK"/>
        </w:rPr>
        <w:t xml:space="preserve">             </w:t>
      </w:r>
      <w:r w:rsidR="00377FB8" w:rsidRPr="006B3260">
        <w:rPr>
          <w:rFonts w:ascii="StobiSerif Regular" w:hAnsi="StobiSerif Regular" w:cs="Times New Roman"/>
          <w:lang w:val="mk-MK"/>
        </w:rPr>
        <w:t xml:space="preserve"> </w:t>
      </w:r>
      <w:r w:rsidR="00377FB8" w:rsidRPr="006B3260">
        <w:rPr>
          <w:rFonts w:ascii="StobiSerif Regular" w:hAnsi="StobiSerif Regular" w:cs="Times New Roman"/>
          <w:b/>
          <w:lang w:val="mk-MK"/>
        </w:rPr>
        <w:t>Одделение за финансиски прашања</w:t>
      </w:r>
    </w:p>
    <w:p w:rsidR="007F1138" w:rsidRPr="00CF2654" w:rsidRDefault="007F1138" w:rsidP="006018F4">
      <w:pPr>
        <w:pStyle w:val="ListParagraph"/>
        <w:numPr>
          <w:ilvl w:val="0"/>
          <w:numId w:val="20"/>
        </w:numPr>
        <w:spacing w:after="0" w:line="240" w:lineRule="auto"/>
        <w:ind w:left="993"/>
        <w:jc w:val="both"/>
        <w:rPr>
          <w:rFonts w:ascii="StobiSerif Regular" w:hAnsi="StobiSerif Regular" w:cs="Times New Roman"/>
          <w:lang w:val="mk-MK"/>
        </w:rPr>
      </w:pPr>
      <w:r w:rsidRPr="00CF2654">
        <w:rPr>
          <w:rFonts w:ascii="StobiSerif Regular" w:hAnsi="StobiSerif Regular" w:cs="Times New Roman"/>
          <w:lang w:val="mk-MK"/>
        </w:rPr>
        <w:t xml:space="preserve"> Раководител на одделение за финансиски прашања</w:t>
      </w:r>
      <w:r w:rsidR="00301537" w:rsidRPr="00CF2654">
        <w:rPr>
          <w:rFonts w:ascii="StobiSerif Regular" w:hAnsi="StobiSerif Regular" w:cs="Times New Roman"/>
        </w:rPr>
        <w:t xml:space="preserve"> </w:t>
      </w:r>
      <w:r w:rsidRPr="00CF2654">
        <w:rPr>
          <w:rFonts w:ascii="StobiSerif Regular" w:hAnsi="StobiSerif Regular" w:cs="Times New Roman"/>
          <w:lang w:val="mk-MK"/>
        </w:rPr>
        <w:t>-1-</w:t>
      </w:r>
      <w:r w:rsidR="00301537" w:rsidRPr="00CF2654">
        <w:rPr>
          <w:rFonts w:ascii="StobiSerif Regular" w:hAnsi="StobiSerif Regular" w:cs="Times New Roman"/>
        </w:rPr>
        <w:t xml:space="preserve"> </w:t>
      </w:r>
      <w:r w:rsidRPr="00CF2654">
        <w:rPr>
          <w:rFonts w:ascii="StobiSerif Regular" w:hAnsi="StobiSerif Regular" w:cs="Times New Roman"/>
          <w:lang w:val="mk-MK"/>
        </w:rPr>
        <w:t>празно</w:t>
      </w:r>
      <w:r w:rsidR="00301537" w:rsidRPr="00CF2654">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 за буџетска контрола</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w:t>
      </w:r>
      <w:r w:rsidRPr="00F52B4F">
        <w:rPr>
          <w:rFonts w:ascii="StobiSerif Regular" w:hAnsi="StobiSerif Regular" w:cs="Times New Roman"/>
          <w:lang w:val="mk-MK"/>
        </w:rPr>
        <w:t xml:space="preserve"> празно</w:t>
      </w:r>
      <w:r w:rsidR="00301537" w:rsidRPr="00F52B4F">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Советник-сметководител</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7F1138" w:rsidRPr="00F52B4F"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F52B4F">
        <w:rPr>
          <w:rFonts w:ascii="StobiSerif Regular" w:hAnsi="StobiSerif Regular" w:cs="Times New Roman"/>
          <w:lang w:val="mk-MK"/>
        </w:rPr>
        <w:t>Советник за јавни набавки</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7F1138" w:rsidRPr="00AA6F4E" w:rsidRDefault="007F1138" w:rsidP="006018F4">
      <w:pPr>
        <w:pStyle w:val="ListParagraph"/>
        <w:numPr>
          <w:ilvl w:val="0"/>
          <w:numId w:val="16"/>
        </w:numPr>
        <w:spacing w:after="0" w:line="240" w:lineRule="auto"/>
        <w:ind w:left="993" w:firstLine="0"/>
        <w:jc w:val="both"/>
        <w:rPr>
          <w:rFonts w:ascii="StobiSerif Regular" w:hAnsi="StobiSerif Regular" w:cs="Times New Roman"/>
        </w:rPr>
      </w:pPr>
      <w:r w:rsidRPr="00AA6F4E">
        <w:rPr>
          <w:rFonts w:ascii="StobiSerif Regular" w:hAnsi="StobiSerif Regular" w:cs="Times New Roman"/>
          <w:lang w:val="mk-MK"/>
        </w:rPr>
        <w:t>Помлад соработник за обработка и комплетирање на документација за јавни набавки</w:t>
      </w:r>
      <w:r w:rsidR="00301537" w:rsidRPr="00AA6F4E">
        <w:rPr>
          <w:rFonts w:ascii="StobiSerif Regular" w:hAnsi="StobiSerif Regular" w:cs="Times New Roman"/>
        </w:rPr>
        <w:t xml:space="preserve"> </w:t>
      </w:r>
      <w:r w:rsidR="00D707FA" w:rsidRPr="00AA6F4E">
        <w:rPr>
          <w:rFonts w:ascii="StobiSerif Regular" w:hAnsi="StobiSerif Regular" w:cs="Times New Roman"/>
          <w:lang w:val="mk-MK"/>
        </w:rPr>
        <w:t>-</w:t>
      </w:r>
      <w:r w:rsidR="00D707FA" w:rsidRPr="00AA6F4E">
        <w:rPr>
          <w:rFonts w:ascii="StobiSerif Regular" w:hAnsi="StobiSerif Regular" w:cs="Times New Roman"/>
        </w:rPr>
        <w:t>1</w:t>
      </w:r>
      <w:r w:rsidRPr="00AA6F4E">
        <w:rPr>
          <w:rFonts w:ascii="StobiSerif Regular" w:hAnsi="StobiSerif Regular" w:cs="Times New Roman"/>
          <w:lang w:val="mk-MK"/>
        </w:rPr>
        <w:t>-</w:t>
      </w:r>
      <w:r w:rsidR="00301537" w:rsidRPr="00AA6F4E">
        <w:rPr>
          <w:rFonts w:ascii="StobiSerif Regular" w:hAnsi="StobiSerif Regular" w:cs="Times New Roman"/>
        </w:rPr>
        <w:t xml:space="preserve"> </w:t>
      </w:r>
      <w:r w:rsidR="00D707FA" w:rsidRPr="00AA6F4E">
        <w:rPr>
          <w:rFonts w:ascii="StobiSerif Regular" w:hAnsi="StobiSerif Regular" w:cs="Times New Roman"/>
          <w:lang w:val="mk-MK"/>
        </w:rPr>
        <w:t>пополнето</w:t>
      </w:r>
      <w:r w:rsidR="00301537" w:rsidRPr="00AA6F4E">
        <w:rPr>
          <w:rFonts w:ascii="StobiSerif Regular" w:hAnsi="StobiSerif Regular" w:cs="Times New Roman"/>
        </w:rPr>
        <w:t>;</w:t>
      </w:r>
    </w:p>
    <w:p w:rsidR="00D707FA" w:rsidRPr="00AA6F4E" w:rsidRDefault="00D707FA" w:rsidP="006018F4">
      <w:pPr>
        <w:pStyle w:val="ListParagraph"/>
        <w:numPr>
          <w:ilvl w:val="0"/>
          <w:numId w:val="16"/>
        </w:numPr>
        <w:spacing w:after="0" w:line="240" w:lineRule="auto"/>
        <w:ind w:left="993" w:firstLine="0"/>
        <w:jc w:val="both"/>
        <w:rPr>
          <w:rFonts w:ascii="StobiSerif Regular" w:hAnsi="StobiSerif Regular" w:cs="Times New Roman"/>
        </w:rPr>
      </w:pPr>
      <w:r w:rsidRPr="00AA6F4E">
        <w:rPr>
          <w:rFonts w:ascii="StobiSerif Regular" w:hAnsi="StobiSerif Regular" w:cs="Times New Roman"/>
          <w:lang w:val="mk-MK"/>
        </w:rPr>
        <w:t>Самостоен референт-благајник</w:t>
      </w:r>
      <w:r w:rsidRPr="00AA6F4E">
        <w:rPr>
          <w:rFonts w:ascii="StobiSerif Regular" w:hAnsi="StobiSerif Regular" w:cs="Times New Roman"/>
        </w:rPr>
        <w:t xml:space="preserve"> </w:t>
      </w:r>
      <w:r w:rsidRPr="00AA6F4E">
        <w:rPr>
          <w:rFonts w:ascii="StobiSerif Regular" w:hAnsi="StobiSerif Regular" w:cs="Times New Roman"/>
          <w:lang w:val="mk-MK"/>
        </w:rPr>
        <w:t>-1-</w:t>
      </w:r>
      <w:r w:rsidRPr="00AA6F4E">
        <w:rPr>
          <w:rFonts w:ascii="StobiSerif Regular" w:hAnsi="StobiSerif Regular" w:cs="Times New Roman"/>
        </w:rPr>
        <w:t xml:space="preserve"> </w:t>
      </w:r>
      <w:r w:rsidR="00657697" w:rsidRPr="00AA6F4E">
        <w:rPr>
          <w:rFonts w:ascii="StobiSerif Regular" w:hAnsi="StobiSerif Regular" w:cs="Times New Roman"/>
          <w:lang w:val="mk-MK"/>
        </w:rPr>
        <w:t>пополнето</w:t>
      </w:r>
    </w:p>
    <w:p w:rsidR="007F1138" w:rsidRDefault="007F1138" w:rsidP="006018F4">
      <w:pPr>
        <w:pStyle w:val="ListParagraph"/>
        <w:numPr>
          <w:ilvl w:val="0"/>
          <w:numId w:val="16"/>
        </w:numPr>
        <w:spacing w:after="0" w:line="240" w:lineRule="auto"/>
        <w:ind w:left="993" w:firstLine="0"/>
        <w:jc w:val="both"/>
        <w:rPr>
          <w:rFonts w:ascii="StobiSerif Regular" w:hAnsi="StobiSerif Regular" w:cs="Times New Roman"/>
          <w:lang w:val="mk-MK"/>
        </w:rPr>
      </w:pPr>
      <w:r w:rsidRPr="00AA6F4E">
        <w:rPr>
          <w:rFonts w:ascii="StobiSerif Regular" w:hAnsi="StobiSerif Regular" w:cs="Times New Roman"/>
          <w:lang w:val="mk-MK"/>
        </w:rPr>
        <w:t xml:space="preserve">Систематизирани работни места </w:t>
      </w:r>
      <w:r w:rsidR="00657697" w:rsidRPr="00AA6F4E">
        <w:rPr>
          <w:rFonts w:ascii="StobiSerif Regular" w:hAnsi="StobiSerif Regular" w:cs="Times New Roman"/>
          <w:lang w:val="mk-MK"/>
        </w:rPr>
        <w:t>6</w:t>
      </w:r>
      <w:r w:rsidRPr="00AA6F4E">
        <w:rPr>
          <w:rFonts w:ascii="StobiSerif Regular" w:hAnsi="StobiSerif Regular" w:cs="Times New Roman"/>
          <w:lang w:val="mk-MK"/>
        </w:rPr>
        <w:t>, а поп</w:t>
      </w:r>
      <w:r w:rsidR="00D33AC8">
        <w:rPr>
          <w:rFonts w:ascii="StobiSerif Regular" w:hAnsi="StobiSerif Regular" w:cs="Times New Roman"/>
          <w:lang w:val="mk-MK"/>
        </w:rPr>
        <w:t>о</w:t>
      </w:r>
      <w:r w:rsidRPr="00AA6F4E">
        <w:rPr>
          <w:rFonts w:ascii="StobiSerif Regular" w:hAnsi="StobiSerif Regular" w:cs="Times New Roman"/>
          <w:lang w:val="mk-MK"/>
        </w:rPr>
        <w:t xml:space="preserve">лнети </w:t>
      </w:r>
      <w:r w:rsidR="00657697" w:rsidRPr="00AA6F4E">
        <w:rPr>
          <w:rFonts w:ascii="StobiSerif Regular" w:hAnsi="StobiSerif Regular" w:cs="Times New Roman"/>
          <w:lang w:val="mk-MK"/>
        </w:rPr>
        <w:t>2</w:t>
      </w:r>
      <w:r w:rsidRPr="00AA6F4E">
        <w:rPr>
          <w:rFonts w:ascii="StobiSerif Regular" w:hAnsi="StobiSerif Regular" w:cs="Times New Roman"/>
          <w:lang w:val="mk-MK"/>
        </w:rPr>
        <w:t xml:space="preserve">  работни места.</w:t>
      </w:r>
    </w:p>
    <w:p w:rsidR="00377FB8" w:rsidRPr="00AA6F4E" w:rsidRDefault="00377FB8" w:rsidP="00377FB8">
      <w:pPr>
        <w:pStyle w:val="ListParagraph"/>
        <w:spacing w:after="0" w:line="240" w:lineRule="auto"/>
        <w:jc w:val="both"/>
        <w:rPr>
          <w:rFonts w:ascii="StobiSerif Regular" w:hAnsi="StobiSerif Regular" w:cs="Times New Roman"/>
          <w:lang w:val="mk-MK"/>
        </w:rPr>
      </w:pPr>
    </w:p>
    <w:p w:rsidR="00AA6F4E" w:rsidRPr="00377FB8" w:rsidRDefault="00377FB8" w:rsidP="005B6DAA">
      <w:pPr>
        <w:pStyle w:val="ListParagraph"/>
        <w:spacing w:after="0" w:line="240" w:lineRule="auto"/>
        <w:jc w:val="both"/>
        <w:rPr>
          <w:rFonts w:ascii="StobiSerif Regular" w:hAnsi="StobiSerif Regular" w:cs="Times New Roman"/>
          <w:b/>
          <w:lang w:val="mk-MK"/>
        </w:rPr>
      </w:pPr>
      <w:r w:rsidRPr="00377FB8">
        <w:rPr>
          <w:rFonts w:ascii="StobiSerif Regular" w:hAnsi="StobiSerif Regular" w:cs="Times New Roman"/>
          <w:b/>
          <w:lang w:val="mk-MK"/>
        </w:rPr>
        <w:t>Одделение за управување со човечки ресурси</w:t>
      </w:r>
    </w:p>
    <w:p w:rsidR="007F1138" w:rsidRPr="00AA6F4E" w:rsidRDefault="00AA6F4E" w:rsidP="006018F4">
      <w:pPr>
        <w:pStyle w:val="ListParagraph"/>
        <w:numPr>
          <w:ilvl w:val="0"/>
          <w:numId w:val="20"/>
        </w:numPr>
        <w:spacing w:after="0" w:line="240" w:lineRule="auto"/>
        <w:ind w:hanging="503"/>
        <w:jc w:val="both"/>
        <w:rPr>
          <w:rFonts w:ascii="StobiSerif Regular" w:hAnsi="StobiSerif Regular" w:cs="Times New Roman"/>
        </w:rPr>
      </w:pPr>
      <w:r w:rsidRPr="00AA6F4E">
        <w:rPr>
          <w:rFonts w:ascii="StobiSerif Regular" w:hAnsi="StobiSerif Regular" w:cs="Times New Roman"/>
        </w:rPr>
        <w:t xml:space="preserve"> </w:t>
      </w:r>
      <w:r w:rsidR="007F1138" w:rsidRPr="00AA6F4E">
        <w:rPr>
          <w:rFonts w:ascii="StobiSerif Regular" w:hAnsi="StobiSerif Regular" w:cs="Times New Roman"/>
          <w:lang w:val="mk-MK"/>
        </w:rPr>
        <w:t>Раководител на одделение за управување со човечки ресурси</w:t>
      </w:r>
      <w:r w:rsidR="00301537" w:rsidRPr="00AA6F4E">
        <w:rPr>
          <w:rFonts w:ascii="StobiSerif Regular" w:hAnsi="StobiSerif Regular" w:cs="Times New Roman"/>
        </w:rPr>
        <w:t xml:space="preserve"> </w:t>
      </w:r>
      <w:r w:rsidR="007F1138" w:rsidRPr="00AA6F4E">
        <w:rPr>
          <w:rFonts w:ascii="StobiSerif Regular" w:hAnsi="StobiSerif Regular" w:cs="Times New Roman"/>
          <w:lang w:val="mk-MK"/>
        </w:rPr>
        <w:t>- 1-празно</w:t>
      </w:r>
      <w:r w:rsidR="00301537" w:rsidRPr="00AA6F4E">
        <w:rPr>
          <w:rFonts w:ascii="StobiSerif Regular" w:hAnsi="StobiSerif Regular" w:cs="Times New Roman"/>
        </w:rPr>
        <w:t>;</w:t>
      </w:r>
    </w:p>
    <w:p w:rsidR="007F1138" w:rsidRPr="00F52B4F" w:rsidRDefault="007F1138" w:rsidP="006018F4">
      <w:pPr>
        <w:pStyle w:val="ListParagraph"/>
        <w:numPr>
          <w:ilvl w:val="0"/>
          <w:numId w:val="17"/>
        </w:numPr>
        <w:spacing w:after="0" w:line="240" w:lineRule="auto"/>
        <w:jc w:val="both"/>
        <w:rPr>
          <w:rFonts w:ascii="StobiSerif Regular" w:hAnsi="StobiSerif Regular" w:cs="Times New Roman"/>
        </w:rPr>
      </w:pPr>
      <w:r w:rsidRPr="00F52B4F">
        <w:rPr>
          <w:rFonts w:ascii="StobiSerif Regular" w:hAnsi="StobiSerif Regular" w:cs="Times New Roman"/>
          <w:lang w:val="mk-MK"/>
        </w:rPr>
        <w:t>Советник за обработување и мобилност во државна служба</w:t>
      </w:r>
      <w:r w:rsidR="00301537" w:rsidRPr="00F52B4F">
        <w:rPr>
          <w:rFonts w:ascii="StobiSerif Regular" w:hAnsi="StobiSerif Regular" w:cs="Times New Roman"/>
        </w:rPr>
        <w:t xml:space="preserve"> </w:t>
      </w:r>
      <w:r w:rsidRPr="00F52B4F">
        <w:rPr>
          <w:rFonts w:ascii="StobiSerif Regular" w:hAnsi="StobiSerif Regular" w:cs="Times New Roman"/>
          <w:lang w:val="mk-MK"/>
        </w:rPr>
        <w:t>-1-</w:t>
      </w:r>
      <w:r w:rsidR="00301537" w:rsidRPr="00F52B4F">
        <w:rPr>
          <w:rFonts w:ascii="StobiSerif Regular" w:hAnsi="StobiSerif Regular" w:cs="Times New Roman"/>
        </w:rPr>
        <w:t xml:space="preserve"> </w:t>
      </w:r>
      <w:r w:rsidRPr="00F52B4F">
        <w:rPr>
          <w:rFonts w:ascii="StobiSerif Regular" w:hAnsi="StobiSerif Regular" w:cs="Times New Roman"/>
          <w:lang w:val="mk-MK"/>
        </w:rPr>
        <w:t>празно</w:t>
      </w:r>
      <w:r w:rsidR="00301537" w:rsidRPr="00F52B4F">
        <w:rPr>
          <w:rFonts w:ascii="StobiSerif Regular" w:hAnsi="StobiSerif Regular" w:cs="Times New Roman"/>
        </w:rPr>
        <w:t>;</w:t>
      </w:r>
    </w:p>
    <w:p w:rsidR="00657697" w:rsidRPr="00AA6F4E" w:rsidRDefault="00657697" w:rsidP="006018F4">
      <w:pPr>
        <w:pStyle w:val="ListParagraph"/>
        <w:numPr>
          <w:ilvl w:val="0"/>
          <w:numId w:val="17"/>
        </w:numPr>
        <w:spacing w:after="0" w:line="240" w:lineRule="auto"/>
        <w:jc w:val="both"/>
        <w:rPr>
          <w:rFonts w:ascii="StobiSerif Regular" w:hAnsi="StobiSerif Regular" w:cs="Times New Roman"/>
        </w:rPr>
      </w:pPr>
      <w:r w:rsidRPr="00AA6F4E">
        <w:rPr>
          <w:rFonts w:ascii="StobiSerif Regular" w:hAnsi="StobiSerif Regular" w:cs="Times New Roman"/>
          <w:lang w:val="mk-MK"/>
        </w:rPr>
        <w:t>Помлад соработник за оценување, стручно оспособување и усовршување – 1- пополнето</w:t>
      </w:r>
    </w:p>
    <w:p w:rsidR="00AA6F4E" w:rsidRPr="00AA6F4E" w:rsidRDefault="007F1138" w:rsidP="006018F4">
      <w:pPr>
        <w:pStyle w:val="ListParagraph"/>
        <w:numPr>
          <w:ilvl w:val="0"/>
          <w:numId w:val="17"/>
        </w:numPr>
        <w:spacing w:after="0" w:line="240" w:lineRule="auto"/>
        <w:jc w:val="both"/>
        <w:rPr>
          <w:rFonts w:ascii="StobiSerif Regular" w:hAnsi="StobiSerif Regular" w:cs="Times New Roman"/>
        </w:rPr>
      </w:pPr>
      <w:r w:rsidRPr="00AA6F4E">
        <w:rPr>
          <w:rFonts w:ascii="StobiSerif Regular" w:hAnsi="StobiSerif Regular" w:cs="Times New Roman"/>
          <w:lang w:val="mk-MK"/>
        </w:rPr>
        <w:t>Помлад соработник за евиденција и извештаи</w:t>
      </w:r>
      <w:r w:rsidR="00301537" w:rsidRPr="00AA6F4E">
        <w:rPr>
          <w:rFonts w:ascii="StobiSerif Regular" w:hAnsi="StobiSerif Regular" w:cs="Times New Roman"/>
        </w:rPr>
        <w:t xml:space="preserve"> </w:t>
      </w:r>
      <w:r w:rsidR="00657697" w:rsidRPr="00AA6F4E">
        <w:rPr>
          <w:rFonts w:ascii="StobiSerif Regular" w:hAnsi="StobiSerif Regular" w:cs="Times New Roman"/>
          <w:lang w:val="mk-MK"/>
        </w:rPr>
        <w:t>-1</w:t>
      </w:r>
      <w:r w:rsidRPr="00AA6F4E">
        <w:rPr>
          <w:rFonts w:ascii="StobiSerif Regular" w:hAnsi="StobiSerif Regular" w:cs="Times New Roman"/>
          <w:lang w:val="mk-MK"/>
        </w:rPr>
        <w:t>-</w:t>
      </w:r>
      <w:r w:rsidR="00301537" w:rsidRPr="00AA6F4E">
        <w:rPr>
          <w:rFonts w:ascii="StobiSerif Regular" w:hAnsi="StobiSerif Regular" w:cs="Times New Roman"/>
        </w:rPr>
        <w:t xml:space="preserve"> </w:t>
      </w:r>
      <w:r w:rsidR="00657697" w:rsidRPr="00AA6F4E">
        <w:rPr>
          <w:rFonts w:ascii="StobiSerif Regular" w:hAnsi="StobiSerif Regular" w:cs="Times New Roman"/>
          <w:lang w:val="mk-MK"/>
        </w:rPr>
        <w:t>пополнето</w:t>
      </w:r>
      <w:r w:rsidR="00301537" w:rsidRPr="00AA6F4E">
        <w:rPr>
          <w:rFonts w:ascii="StobiSerif Regular" w:hAnsi="StobiSerif Regular" w:cs="Times New Roman"/>
        </w:rPr>
        <w:t>;</w:t>
      </w:r>
    </w:p>
    <w:p w:rsidR="007F1138" w:rsidRPr="00AA6F4E" w:rsidRDefault="007F1138" w:rsidP="006018F4">
      <w:pPr>
        <w:pStyle w:val="ListParagraph"/>
        <w:numPr>
          <w:ilvl w:val="0"/>
          <w:numId w:val="17"/>
        </w:numPr>
        <w:spacing w:after="0" w:line="240" w:lineRule="auto"/>
        <w:jc w:val="both"/>
        <w:rPr>
          <w:rFonts w:ascii="StobiSerif Regular" w:hAnsi="StobiSerif Regular" w:cs="Times New Roman"/>
          <w:lang w:val="mk-MK"/>
        </w:rPr>
      </w:pPr>
      <w:r w:rsidRPr="00F52B4F">
        <w:rPr>
          <w:rFonts w:ascii="StobiSerif Regular" w:hAnsi="StobiSerif Regular" w:cs="Times New Roman"/>
          <w:lang w:val="mk-MK"/>
        </w:rPr>
        <w:t xml:space="preserve">Систематизирани работни места </w:t>
      </w:r>
      <w:r w:rsidR="00657697">
        <w:rPr>
          <w:rFonts w:ascii="StobiSerif Regular" w:hAnsi="StobiSerif Regular" w:cs="Times New Roman"/>
          <w:lang w:val="mk-MK"/>
        </w:rPr>
        <w:t>4</w:t>
      </w:r>
      <w:r w:rsidRPr="00F52B4F">
        <w:rPr>
          <w:rFonts w:ascii="StobiSerif Regular" w:hAnsi="StobiSerif Regular" w:cs="Times New Roman"/>
          <w:lang w:val="mk-MK"/>
        </w:rPr>
        <w:t xml:space="preserve">, а поплнети </w:t>
      </w:r>
      <w:r w:rsidR="00657697">
        <w:rPr>
          <w:rFonts w:ascii="StobiSerif Regular" w:hAnsi="StobiSerif Regular" w:cs="Times New Roman"/>
          <w:lang w:val="mk-MK"/>
        </w:rPr>
        <w:t>2</w:t>
      </w:r>
      <w:r w:rsidRPr="00F52B4F">
        <w:rPr>
          <w:rFonts w:ascii="StobiSerif Regular" w:hAnsi="StobiSerif Regular" w:cs="Times New Roman"/>
          <w:lang w:val="mk-MK"/>
        </w:rPr>
        <w:t xml:space="preserve">  работни места.</w:t>
      </w:r>
    </w:p>
    <w:p w:rsidR="00AA6F4E" w:rsidRPr="00F52B4F" w:rsidRDefault="00AA6F4E" w:rsidP="005B6DAA">
      <w:pPr>
        <w:pStyle w:val="ListParagraph"/>
        <w:spacing w:after="0" w:line="240" w:lineRule="auto"/>
        <w:jc w:val="both"/>
        <w:rPr>
          <w:rFonts w:ascii="StobiSerif Regular" w:hAnsi="StobiSerif Regular" w:cs="Times New Roman"/>
          <w:lang w:val="mk-MK"/>
        </w:rPr>
      </w:pPr>
    </w:p>
    <w:p w:rsidR="007F1138" w:rsidRPr="002F7FDD" w:rsidRDefault="007F1138" w:rsidP="006018F4">
      <w:pPr>
        <w:pStyle w:val="ListParagraph"/>
        <w:numPr>
          <w:ilvl w:val="0"/>
          <w:numId w:val="17"/>
        </w:numPr>
        <w:spacing w:after="0" w:line="240" w:lineRule="auto"/>
        <w:jc w:val="both"/>
        <w:rPr>
          <w:rFonts w:ascii="StobiSerif Regular" w:hAnsi="StobiSerif Regular" w:cs="Times New Roman"/>
          <w:color w:val="000000" w:themeColor="text1"/>
          <w:lang w:val="mk-MK"/>
        </w:rPr>
      </w:pPr>
      <w:r w:rsidRPr="002F7FDD">
        <w:rPr>
          <w:rFonts w:ascii="StobiSerif Regular" w:hAnsi="StobiSerif Regular" w:cs="Times New Roman"/>
          <w:color w:val="000000" w:themeColor="text1"/>
          <w:lang w:val="mk-MK"/>
        </w:rPr>
        <w:t xml:space="preserve">Согласно Систематизацијата на Државниот инспекторат за транспорт </w:t>
      </w:r>
      <w:r w:rsidR="00657697" w:rsidRPr="002F7FDD">
        <w:rPr>
          <w:rFonts w:ascii="StobiSerif Regular" w:hAnsi="StobiSerif Regular" w:cs="Times New Roman"/>
          <w:color w:val="000000" w:themeColor="text1"/>
          <w:lang w:val="mk-MK"/>
        </w:rPr>
        <w:t xml:space="preserve">за 2015 година </w:t>
      </w:r>
      <w:r w:rsidRPr="002F7FDD">
        <w:rPr>
          <w:rFonts w:ascii="StobiSerif Regular" w:hAnsi="StobiSerif Regular" w:cs="Times New Roman"/>
          <w:color w:val="000000" w:themeColor="text1"/>
          <w:lang w:val="mk-MK"/>
        </w:rPr>
        <w:t>се предвиден</w:t>
      </w:r>
      <w:r w:rsidR="00657697" w:rsidRPr="002F7FDD">
        <w:rPr>
          <w:rFonts w:ascii="StobiSerif Regular" w:hAnsi="StobiSerif Regular" w:cs="Times New Roman"/>
          <w:color w:val="000000" w:themeColor="text1"/>
          <w:lang w:val="mk-MK"/>
        </w:rPr>
        <w:t>и 53</w:t>
      </w:r>
      <w:r w:rsidR="00301537" w:rsidRPr="002F7FDD">
        <w:rPr>
          <w:rFonts w:ascii="StobiSerif Regular" w:hAnsi="StobiSerif Regular" w:cs="Times New Roman"/>
          <w:color w:val="000000" w:themeColor="text1"/>
          <w:lang w:val="mk-MK"/>
        </w:rPr>
        <w:t xml:space="preserve"> работни места со вкупен бр</w:t>
      </w:r>
      <w:proofErr w:type="spellStart"/>
      <w:r w:rsidR="00301537" w:rsidRPr="002F7FDD">
        <w:rPr>
          <w:rFonts w:ascii="StobiSerif Regular" w:hAnsi="StobiSerif Regular" w:cs="Times New Roman"/>
          <w:color w:val="000000" w:themeColor="text1"/>
        </w:rPr>
        <w:t>oj</w:t>
      </w:r>
      <w:proofErr w:type="spellEnd"/>
      <w:r w:rsidR="00301537" w:rsidRPr="002F7FDD">
        <w:rPr>
          <w:rFonts w:ascii="StobiSerif Regular" w:hAnsi="StobiSerif Regular" w:cs="Times New Roman"/>
          <w:color w:val="000000" w:themeColor="text1"/>
        </w:rPr>
        <w:t xml:space="preserve"> </w:t>
      </w:r>
      <w:r w:rsidR="00657697" w:rsidRPr="002F7FDD">
        <w:rPr>
          <w:rFonts w:ascii="StobiSerif Regular" w:hAnsi="StobiSerif Regular" w:cs="Times New Roman"/>
          <w:color w:val="000000" w:themeColor="text1"/>
          <w:lang w:val="mk-MK"/>
        </w:rPr>
        <w:t xml:space="preserve">на 58 извршители </w:t>
      </w:r>
      <w:r w:rsidRPr="002F7FDD">
        <w:rPr>
          <w:rFonts w:ascii="StobiSerif Regular" w:hAnsi="StobiSerif Regular" w:cs="Times New Roman"/>
          <w:color w:val="000000" w:themeColor="text1"/>
          <w:lang w:val="mk-MK"/>
        </w:rPr>
        <w:t>.</w:t>
      </w:r>
    </w:p>
    <w:p w:rsidR="007F1138" w:rsidRPr="002F7FDD" w:rsidRDefault="007F1138" w:rsidP="006018F4">
      <w:pPr>
        <w:pStyle w:val="ListParagraph"/>
        <w:numPr>
          <w:ilvl w:val="0"/>
          <w:numId w:val="17"/>
        </w:numPr>
        <w:spacing w:after="0" w:line="240" w:lineRule="auto"/>
        <w:jc w:val="both"/>
        <w:rPr>
          <w:rFonts w:ascii="StobiSerif Regular" w:hAnsi="StobiSerif Regular" w:cs="Times New Roman"/>
          <w:color w:val="000000" w:themeColor="text1"/>
          <w:lang w:val="mk-MK"/>
        </w:rPr>
      </w:pPr>
      <w:r w:rsidRPr="002F7FDD">
        <w:rPr>
          <w:rFonts w:ascii="StobiSerif Regular" w:hAnsi="StobiSerif Regular" w:cs="Times New Roman"/>
          <w:color w:val="000000" w:themeColor="text1"/>
          <w:lang w:val="mk-MK"/>
        </w:rPr>
        <w:t>Кадровската екипираност во моментов на донесува</w:t>
      </w:r>
      <w:r w:rsidR="00657697" w:rsidRPr="002F7FDD">
        <w:rPr>
          <w:rFonts w:ascii="StobiSerif Regular" w:hAnsi="StobiSerif Regular" w:cs="Times New Roman"/>
          <w:color w:val="000000" w:themeColor="text1"/>
          <w:lang w:val="mk-MK"/>
        </w:rPr>
        <w:t>ње на програмата е следна од 58</w:t>
      </w:r>
      <w:r w:rsidRPr="002F7FDD">
        <w:rPr>
          <w:rFonts w:ascii="StobiSerif Regular" w:hAnsi="StobiSerif Regular" w:cs="Times New Roman"/>
          <w:color w:val="000000" w:themeColor="text1"/>
          <w:lang w:val="mk-MK"/>
        </w:rPr>
        <w:t xml:space="preserve">  пред</w:t>
      </w:r>
      <w:r w:rsidR="00657697" w:rsidRPr="002F7FDD">
        <w:rPr>
          <w:rFonts w:ascii="StobiSerif Regular" w:hAnsi="StobiSerif Regular" w:cs="Times New Roman"/>
          <w:color w:val="000000" w:themeColor="text1"/>
          <w:lang w:val="mk-MK"/>
        </w:rPr>
        <w:t>видени извршители, примени се 39</w:t>
      </w:r>
      <w:r w:rsidR="0072499A" w:rsidRPr="002F7FDD">
        <w:rPr>
          <w:rFonts w:ascii="StobiSerif Regular" w:hAnsi="StobiSerif Regular" w:cs="Times New Roman"/>
          <w:color w:val="000000" w:themeColor="text1"/>
          <w:lang w:val="mk-MK"/>
        </w:rPr>
        <w:t xml:space="preserve"> односно 0,</w:t>
      </w:r>
      <w:r w:rsidR="0072499A" w:rsidRPr="002F7FDD">
        <w:rPr>
          <w:rFonts w:ascii="StobiSerif Regular" w:hAnsi="StobiSerif Regular" w:cs="Times New Roman"/>
          <w:color w:val="000000" w:themeColor="text1"/>
          <w:lang w:val="en-GB"/>
        </w:rPr>
        <w:t>67</w:t>
      </w:r>
      <w:r w:rsidRPr="002F7FDD">
        <w:rPr>
          <w:rFonts w:ascii="StobiSerif Regular" w:hAnsi="StobiSerif Regular" w:cs="Times New Roman"/>
          <w:color w:val="000000" w:themeColor="text1"/>
          <w:lang w:val="mk-MK"/>
        </w:rPr>
        <w:t>% пополнетост.</w:t>
      </w:r>
    </w:p>
    <w:p w:rsidR="006A7DC4" w:rsidRPr="006A7DC4" w:rsidRDefault="006A7DC4" w:rsidP="006A7DC4">
      <w:pPr>
        <w:spacing w:after="0" w:line="240" w:lineRule="auto"/>
        <w:jc w:val="both"/>
        <w:rPr>
          <w:rFonts w:ascii="StobiSerif Regular" w:hAnsi="StobiSerif Regular" w:cs="Times New Roman"/>
          <w:color w:val="C00000"/>
          <w:lang w:val="en-GB"/>
        </w:rPr>
      </w:pPr>
    </w:p>
    <w:p w:rsidR="00442011" w:rsidRPr="009206D2" w:rsidRDefault="0009668C" w:rsidP="006018F4">
      <w:pPr>
        <w:pStyle w:val="ListParagraph"/>
        <w:numPr>
          <w:ilvl w:val="0"/>
          <w:numId w:val="25"/>
        </w:numPr>
        <w:spacing w:after="0" w:line="240" w:lineRule="auto"/>
        <w:ind w:right="29"/>
        <w:jc w:val="both"/>
        <w:rPr>
          <w:rFonts w:ascii="StobiSerif Regular" w:hAnsi="StobiSerif Regular"/>
        </w:rPr>
      </w:pPr>
      <w:r w:rsidRPr="009206D2">
        <w:rPr>
          <w:rFonts w:ascii="StobiSerif Regular" w:hAnsi="StobiSerif Regular"/>
          <w:lang w:val="mk-MK"/>
        </w:rPr>
        <w:t xml:space="preserve"> </w:t>
      </w:r>
      <w:r w:rsidR="007F1138" w:rsidRPr="009206D2">
        <w:rPr>
          <w:rFonts w:ascii="StobiSerif Regular" w:hAnsi="StobiSerif Regular"/>
          <w:lang w:val="mk-MK"/>
        </w:rPr>
        <w:t>Државниот инспекторат за транспорт поседува стар возен парк</w:t>
      </w:r>
      <w:r w:rsidR="00D371F9" w:rsidRPr="009206D2">
        <w:rPr>
          <w:rFonts w:ascii="StobiSerif Regular" w:hAnsi="StobiSerif Regular"/>
          <w:lang w:val="mk-MK"/>
        </w:rPr>
        <w:t xml:space="preserve"> кои не овозмож</w:t>
      </w:r>
      <w:r w:rsidR="00301537" w:rsidRPr="009206D2">
        <w:rPr>
          <w:rFonts w:ascii="StobiSerif Regular" w:hAnsi="StobiSerif Regular"/>
          <w:lang w:val="mk-MK"/>
        </w:rPr>
        <w:t>у</w:t>
      </w:r>
      <w:r w:rsidR="00D371F9" w:rsidRPr="009206D2">
        <w:rPr>
          <w:rFonts w:ascii="StobiSerif Regular" w:hAnsi="StobiSerif Regular"/>
          <w:lang w:val="mk-MK"/>
        </w:rPr>
        <w:t>ва ефикасно и ефективно работење</w:t>
      </w:r>
      <w:r w:rsidR="00301537" w:rsidRPr="009206D2">
        <w:rPr>
          <w:rFonts w:ascii="StobiSerif Regular" w:hAnsi="StobiSerif Regular"/>
          <w:lang w:val="mk-MK"/>
        </w:rPr>
        <w:t>,</w:t>
      </w:r>
      <w:r w:rsidR="007F1138" w:rsidRPr="009206D2">
        <w:rPr>
          <w:rFonts w:ascii="StobiSerif Regular" w:hAnsi="StobiSerif Regular"/>
          <w:lang w:val="mk-MK"/>
        </w:rPr>
        <w:t xml:space="preserve"> табела во прилог</w:t>
      </w:r>
      <w:r w:rsidR="007F1138" w:rsidRPr="009206D2">
        <w:rPr>
          <w:rFonts w:ascii="StobiSerif Regular" w:hAnsi="StobiSerif Regular"/>
        </w:rPr>
        <w:t>:</w:t>
      </w:r>
    </w:p>
    <w:p w:rsidR="004E1CAB" w:rsidRDefault="004E1CAB" w:rsidP="00F52B4F">
      <w:pPr>
        <w:spacing w:after="0" w:line="240" w:lineRule="auto"/>
        <w:ind w:right="29"/>
        <w:jc w:val="both"/>
        <w:rPr>
          <w:rFonts w:ascii="StobiSerif Regular" w:hAnsi="StobiSerif Regular"/>
        </w:rPr>
      </w:pPr>
    </w:p>
    <w:p w:rsidR="00EA72F6" w:rsidRPr="006A7DC4" w:rsidRDefault="00EA72F6" w:rsidP="003F4BB7">
      <w:pPr>
        <w:spacing w:after="0" w:line="240" w:lineRule="auto"/>
        <w:ind w:right="29"/>
        <w:jc w:val="both"/>
        <w:rPr>
          <w:rFonts w:ascii="StobiSerif Regular" w:hAnsi="StobiSerif Regular"/>
          <w:lang w:val="en-GB"/>
        </w:rPr>
      </w:pPr>
    </w:p>
    <w:tbl>
      <w:tblPr>
        <w:tblStyle w:val="TableGrid"/>
        <w:tblW w:w="0" w:type="auto"/>
        <w:tblLayout w:type="fixed"/>
        <w:tblLook w:val="04A0" w:firstRow="1" w:lastRow="0" w:firstColumn="1" w:lastColumn="0" w:noHBand="0" w:noVBand="1"/>
      </w:tblPr>
      <w:tblGrid>
        <w:gridCol w:w="648"/>
        <w:gridCol w:w="1980"/>
        <w:gridCol w:w="1710"/>
        <w:gridCol w:w="1890"/>
        <w:gridCol w:w="2880"/>
      </w:tblGrid>
      <w:tr w:rsidR="00D371F9" w:rsidRPr="009F4858" w:rsidTr="004E3D02">
        <w:tc>
          <w:tcPr>
            <w:tcW w:w="648"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Ред.бр.</w:t>
            </w:r>
          </w:p>
        </w:tc>
        <w:tc>
          <w:tcPr>
            <w:tcW w:w="198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Градови</w:t>
            </w:r>
          </w:p>
        </w:tc>
        <w:tc>
          <w:tcPr>
            <w:tcW w:w="171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Регистарски таблички</w:t>
            </w:r>
          </w:p>
        </w:tc>
        <w:tc>
          <w:tcPr>
            <w:tcW w:w="1890" w:type="dxa"/>
          </w:tcPr>
          <w:p w:rsidR="00D371F9" w:rsidRPr="009F4858" w:rsidRDefault="00D371F9" w:rsidP="004B0637">
            <w:pPr>
              <w:rPr>
                <w:rFonts w:ascii="StobiSerif Regular" w:hAnsi="StobiSerif Regular"/>
                <w:lang w:val="mk-MK"/>
              </w:rPr>
            </w:pPr>
            <w:r w:rsidRPr="009F4858">
              <w:rPr>
                <w:rFonts w:ascii="StobiSerif Regular" w:hAnsi="StobiSerif Regular"/>
                <w:lang w:val="mk-MK"/>
              </w:rPr>
              <w:t>Година на производство</w:t>
            </w:r>
          </w:p>
        </w:tc>
        <w:tc>
          <w:tcPr>
            <w:tcW w:w="2880" w:type="dxa"/>
          </w:tcPr>
          <w:p w:rsidR="00D371F9" w:rsidRPr="009F4858" w:rsidRDefault="00D371F9" w:rsidP="004B0637">
            <w:pPr>
              <w:rPr>
                <w:rFonts w:ascii="StobiSerif Regular" w:hAnsi="StobiSerif Regular"/>
                <w:lang w:val="mk-MK"/>
              </w:rPr>
            </w:pPr>
            <w:r>
              <w:rPr>
                <w:rFonts w:ascii="StobiSerif Regular" w:hAnsi="StobiSerif Regular"/>
                <w:lang w:val="mk-MK"/>
              </w:rPr>
              <w:t>ЗАБЕЛЕШКА</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80"/>
        <w:gridCol w:w="1710"/>
        <w:gridCol w:w="1890"/>
        <w:gridCol w:w="2880"/>
      </w:tblGrid>
      <w:tr w:rsidR="00D371F9" w:rsidRPr="009F4858" w:rsidTr="004E3D02">
        <w:trPr>
          <w:trHeight w:val="25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1.</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СК-920-СЗ</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(1997)</w:t>
            </w:r>
          </w:p>
        </w:tc>
        <w:tc>
          <w:tcPr>
            <w:tcW w:w="2880" w:type="dxa"/>
          </w:tcPr>
          <w:p w:rsidR="00D371F9" w:rsidRPr="007A19AF" w:rsidRDefault="00D371F9" w:rsidP="006E79B0">
            <w:pPr>
              <w:spacing w:after="0"/>
              <w:rPr>
                <w:rFonts w:ascii="StobiSerif Regular" w:hAnsi="StobiSerif Regular"/>
                <w:color w:val="000000"/>
                <w:lang w:val="mk-MK"/>
              </w:rPr>
            </w:pPr>
          </w:p>
        </w:tc>
      </w:tr>
      <w:tr w:rsidR="00D371F9" w:rsidRPr="009F4858" w:rsidTr="004E3D02">
        <w:trPr>
          <w:trHeight w:val="161"/>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2.</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Pr>
                <w:rFonts w:ascii="StobiSerif Regular" w:hAnsi="StobiSerif Regular"/>
                <w:b/>
                <w:color w:val="000000"/>
              </w:rPr>
              <w:t>СК-</w:t>
            </w:r>
            <w:r>
              <w:rPr>
                <w:rFonts w:ascii="StobiSerif Regular" w:hAnsi="StobiSerif Regular"/>
                <w:b/>
                <w:color w:val="000000"/>
                <w:lang w:val="mk-MK"/>
              </w:rPr>
              <w:t>2855</w:t>
            </w:r>
            <w:r>
              <w:rPr>
                <w:rFonts w:ascii="StobiSerif Regular" w:hAnsi="StobiSerif Regular"/>
                <w:b/>
                <w:color w:val="000000"/>
              </w:rPr>
              <w:t>-</w:t>
            </w:r>
            <w:r>
              <w:rPr>
                <w:rFonts w:ascii="StobiSerif Regular" w:hAnsi="StobiSerif Regular"/>
                <w:b/>
                <w:color w:val="000000"/>
                <w:lang w:val="mk-MK"/>
              </w:rPr>
              <w:t>А</w:t>
            </w:r>
            <w:r w:rsidRPr="009F4858">
              <w:rPr>
                <w:rFonts w:ascii="StobiSerif Regular" w:hAnsi="StobiSerif Regular"/>
                <w:b/>
                <w:color w:val="000000"/>
              </w:rPr>
              <w:t>Ф</w:t>
            </w:r>
          </w:p>
        </w:tc>
        <w:tc>
          <w:tcPr>
            <w:tcW w:w="1890" w:type="dxa"/>
          </w:tcPr>
          <w:p w:rsidR="00D371F9" w:rsidRPr="009F4858" w:rsidRDefault="00D371F9" w:rsidP="004B0637">
            <w:pPr>
              <w:spacing w:after="0"/>
              <w:rPr>
                <w:rFonts w:ascii="StobiSerif Regular" w:hAnsi="StobiSerif Regular"/>
                <w:b/>
                <w:color w:val="000000"/>
              </w:rPr>
            </w:pPr>
            <w:r>
              <w:rPr>
                <w:rFonts w:ascii="StobiSerif Regular" w:hAnsi="StobiSerif Regular"/>
                <w:color w:val="000000"/>
              </w:rPr>
              <w:t>(</w:t>
            </w:r>
            <w:r>
              <w:rPr>
                <w:rFonts w:ascii="StobiSerif Regular" w:hAnsi="StobiSerif Regular"/>
                <w:color w:val="000000"/>
                <w:lang w:val="mk-MK"/>
              </w:rPr>
              <w:t>2001</w:t>
            </w:r>
            <w:r w:rsidRPr="009F4858">
              <w:rPr>
                <w:rFonts w:ascii="StobiSerif Regular" w:hAnsi="StobiSerif Regular"/>
                <w:color w:val="000000"/>
              </w:rPr>
              <w:t>)</w:t>
            </w:r>
          </w:p>
        </w:tc>
        <w:tc>
          <w:tcPr>
            <w:tcW w:w="2880" w:type="dxa"/>
          </w:tcPr>
          <w:p w:rsidR="00D371F9" w:rsidRDefault="00D371F9" w:rsidP="004B0637">
            <w:pPr>
              <w:spacing w:after="0"/>
              <w:rPr>
                <w:rFonts w:ascii="StobiSerif Regular" w:hAnsi="StobiSerif Regular"/>
                <w:color w:val="000000"/>
              </w:rPr>
            </w:pPr>
          </w:p>
        </w:tc>
      </w:tr>
      <w:tr w:rsidR="00D371F9" w:rsidRPr="009F4858" w:rsidTr="004E3D02">
        <w:trPr>
          <w:trHeight w:val="233"/>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3.</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СК-880-КФ</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(1998)</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413"/>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t>4.</w:t>
            </w:r>
          </w:p>
        </w:tc>
        <w:tc>
          <w:tcPr>
            <w:tcW w:w="1980" w:type="dxa"/>
          </w:tcPr>
          <w:p w:rsidR="00D371F9" w:rsidRPr="00D371F9" w:rsidRDefault="00D371F9" w:rsidP="00D371F9">
            <w:pPr>
              <w:spacing w:after="0"/>
              <w:rPr>
                <w:rFonts w:ascii="StobiSerif Regular" w:hAnsi="StobiSerif Regular"/>
                <w:b/>
                <w:color w:val="000000"/>
                <w:lang w:val="mk-MK"/>
              </w:rPr>
            </w:pPr>
            <w:r w:rsidRPr="009F4858">
              <w:rPr>
                <w:rFonts w:ascii="StobiSerif Regular" w:hAnsi="StobiSerif Regular"/>
                <w:color w:val="000000"/>
              </w:rPr>
              <w:t>СКОПЈЕ</w:t>
            </w:r>
          </w:p>
        </w:tc>
        <w:tc>
          <w:tcPr>
            <w:tcW w:w="1710" w:type="dxa"/>
          </w:tcPr>
          <w:p w:rsidR="00D371F9" w:rsidRPr="004B0637"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СК-9152-АЕ</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(2007)</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rPr>
          <w:trHeight w:val="233"/>
        </w:trPr>
        <w:tc>
          <w:tcPr>
            <w:tcW w:w="648" w:type="dxa"/>
          </w:tcPr>
          <w:p w:rsidR="00D371F9" w:rsidRPr="008C7E19" w:rsidRDefault="008C7E19" w:rsidP="008C7E19">
            <w:pPr>
              <w:spacing w:after="0"/>
              <w:rPr>
                <w:rFonts w:ascii="StobiSerif Regular" w:hAnsi="StobiSerif Regular"/>
                <w:color w:val="000000"/>
                <w:lang w:val="mk-MK"/>
              </w:rPr>
            </w:pPr>
            <w:r w:rsidRPr="008C7E19">
              <w:rPr>
                <w:rFonts w:ascii="StobiSerif Regular" w:hAnsi="StobiSerif Regular"/>
                <w:color w:val="000000"/>
                <w:lang w:val="mk-MK"/>
              </w:rPr>
              <w:t xml:space="preserve"> </w:t>
            </w:r>
            <w:r w:rsidR="00D371F9" w:rsidRPr="008C7E19">
              <w:rPr>
                <w:rFonts w:ascii="StobiSerif Regular" w:hAnsi="StobiSerif Regular"/>
                <w:color w:val="000000"/>
                <w:lang w:val="mk-MK"/>
              </w:rPr>
              <w:t>5.</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СКОПЈЕ</w:t>
            </w:r>
          </w:p>
        </w:tc>
        <w:tc>
          <w:tcPr>
            <w:tcW w:w="1710" w:type="dxa"/>
          </w:tcPr>
          <w:p w:rsidR="00D371F9" w:rsidRPr="004B0637"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СК-091-МЗ</w:t>
            </w:r>
          </w:p>
        </w:tc>
        <w:tc>
          <w:tcPr>
            <w:tcW w:w="1890" w:type="dxa"/>
          </w:tcPr>
          <w:p w:rsidR="00D371F9" w:rsidRPr="004B0637" w:rsidRDefault="00D371F9" w:rsidP="004B0637">
            <w:pPr>
              <w:spacing w:after="0"/>
              <w:rPr>
                <w:rFonts w:ascii="StobiSerif Regular" w:hAnsi="StobiSerif Regular"/>
                <w:color w:val="000000"/>
                <w:lang w:val="mk-MK"/>
              </w:rPr>
            </w:pPr>
            <w:r>
              <w:rPr>
                <w:rFonts w:ascii="StobiSerif Regular" w:hAnsi="StobiSerif Regular"/>
                <w:color w:val="000000"/>
                <w:lang w:val="mk-MK"/>
              </w:rPr>
              <w:t>(1997)</w:t>
            </w:r>
          </w:p>
        </w:tc>
        <w:tc>
          <w:tcPr>
            <w:tcW w:w="2880" w:type="dxa"/>
          </w:tcPr>
          <w:p w:rsidR="00D371F9" w:rsidRDefault="00491A30" w:rsidP="004B0637">
            <w:pPr>
              <w:spacing w:after="0"/>
              <w:rPr>
                <w:rFonts w:ascii="StobiSerif Regular" w:hAnsi="StobiSerif Regular"/>
                <w:color w:val="000000"/>
                <w:lang w:val="mk-MK"/>
              </w:rPr>
            </w:pPr>
            <w:r>
              <w:rPr>
                <w:rFonts w:ascii="StobiSerif Regular" w:hAnsi="StobiSerif Regular"/>
                <w:color w:val="000000"/>
                <w:lang w:val="mk-MK"/>
              </w:rPr>
              <w:t>Не се во возна состојба</w:t>
            </w: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6.</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ГЕВГЕЛИЈА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СК-698-ЛФ</w:t>
            </w:r>
          </w:p>
        </w:tc>
        <w:tc>
          <w:tcPr>
            <w:tcW w:w="1890" w:type="dxa"/>
          </w:tcPr>
          <w:p w:rsidR="00D371F9" w:rsidRPr="009F4858" w:rsidRDefault="00D371F9" w:rsidP="004B0637">
            <w:pPr>
              <w:spacing w:after="0"/>
              <w:rPr>
                <w:rFonts w:ascii="StobiSerif Regular" w:hAnsi="StobiSerif Regular"/>
                <w:b/>
                <w:color w:val="000000"/>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78"/>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7</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ГОСТИВАР</w:t>
            </w:r>
          </w:p>
        </w:tc>
        <w:tc>
          <w:tcPr>
            <w:tcW w:w="1710" w:type="dxa"/>
          </w:tcPr>
          <w:p w:rsidR="00D371F9" w:rsidRPr="009F4858" w:rsidRDefault="00D371F9" w:rsidP="004B0637">
            <w:pPr>
              <w:spacing w:after="0"/>
              <w:ind w:left="-534" w:firstLine="534"/>
              <w:rPr>
                <w:rFonts w:ascii="StobiSerif Regular" w:hAnsi="StobiSerif Regular"/>
                <w:b/>
                <w:color w:val="000000"/>
              </w:rPr>
            </w:pPr>
            <w:r w:rsidRPr="009F4858">
              <w:rPr>
                <w:rFonts w:ascii="StobiSerif Regular" w:hAnsi="StobiSerif Regular"/>
                <w:b/>
                <w:color w:val="000000"/>
              </w:rPr>
              <w:t>СК-516-ГН</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60"/>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8</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КР.ПАЛАНКА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СК-756-ЈП</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42"/>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9</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ОХРИД</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СК-485-ГТ</w:t>
            </w:r>
          </w:p>
        </w:tc>
        <w:tc>
          <w:tcPr>
            <w:tcW w:w="1890" w:type="dxa"/>
          </w:tcPr>
          <w:p w:rsidR="00D371F9" w:rsidRPr="009F4858" w:rsidRDefault="00D371F9" w:rsidP="004B0637">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24"/>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10</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КОЧАНИ</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СК-189-ЈЦ</w:t>
            </w:r>
          </w:p>
        </w:tc>
        <w:tc>
          <w:tcPr>
            <w:tcW w:w="1890" w:type="dxa"/>
          </w:tcPr>
          <w:p w:rsidR="00D371F9" w:rsidRPr="009F4858" w:rsidRDefault="00D371F9" w:rsidP="00D371F9">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Pr="009F4858" w:rsidRDefault="00D371F9" w:rsidP="00D371F9">
            <w:pPr>
              <w:spacing w:after="0"/>
              <w:rPr>
                <w:rFonts w:ascii="StobiSerif Regular" w:hAnsi="StobiSerif Regular"/>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11</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СВ.НИКОЛЕ</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СК-812-ЈП</w:t>
            </w:r>
          </w:p>
        </w:tc>
        <w:tc>
          <w:tcPr>
            <w:tcW w:w="1890" w:type="dxa"/>
          </w:tcPr>
          <w:p w:rsidR="00D371F9" w:rsidRPr="009F4858" w:rsidRDefault="00D371F9" w:rsidP="00D371F9">
            <w:pPr>
              <w:spacing w:after="0"/>
              <w:rPr>
                <w:rFonts w:ascii="StobiSerif Regular" w:hAnsi="StobiSerif Regular"/>
              </w:rPr>
            </w:pPr>
            <w:r w:rsidRPr="009F4858">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Pr="009F4858" w:rsidRDefault="00D371F9" w:rsidP="00D371F9">
            <w:pPr>
              <w:spacing w:after="0"/>
              <w:rPr>
                <w:rFonts w:ascii="StobiSerif Regular" w:hAnsi="StobiSerif Regular"/>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12</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СВ.НИКОЛЕ</w:t>
            </w:r>
          </w:p>
        </w:tc>
        <w:tc>
          <w:tcPr>
            <w:tcW w:w="1710" w:type="dxa"/>
          </w:tcPr>
          <w:p w:rsidR="00D371F9" w:rsidRPr="00D371F9"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СК-335-МЈ</w:t>
            </w:r>
          </w:p>
        </w:tc>
        <w:tc>
          <w:tcPr>
            <w:tcW w:w="1890" w:type="dxa"/>
          </w:tcPr>
          <w:p w:rsidR="00D371F9" w:rsidRPr="00D371F9" w:rsidRDefault="00D371F9" w:rsidP="00D371F9">
            <w:pPr>
              <w:spacing w:after="0"/>
              <w:rPr>
                <w:rFonts w:ascii="StobiSerif Regular" w:hAnsi="StobiSerif Regular"/>
                <w:lang w:val="mk-MK"/>
              </w:rPr>
            </w:pPr>
            <w:r>
              <w:rPr>
                <w:rFonts w:ascii="StobiSerif Regular" w:hAnsi="StobiSerif Regular"/>
                <w:lang w:val="mk-MK"/>
              </w:rPr>
              <w:t>(2005)</w:t>
            </w:r>
          </w:p>
        </w:tc>
        <w:tc>
          <w:tcPr>
            <w:tcW w:w="2880" w:type="dxa"/>
          </w:tcPr>
          <w:p w:rsidR="00D371F9" w:rsidRDefault="00D371F9" w:rsidP="00D371F9">
            <w:pPr>
              <w:spacing w:after="0"/>
              <w:rPr>
                <w:rFonts w:ascii="StobiSerif Regular" w:hAnsi="StobiSerif Regular"/>
                <w:lang w:val="mk-MK"/>
              </w:rPr>
            </w:pPr>
          </w:p>
        </w:tc>
      </w:tr>
      <w:tr w:rsidR="00D371F9" w:rsidRPr="009F4858" w:rsidTr="004E3D02">
        <w:trPr>
          <w:trHeight w:val="260"/>
        </w:trPr>
        <w:tc>
          <w:tcPr>
            <w:tcW w:w="648" w:type="dxa"/>
          </w:tcPr>
          <w:p w:rsidR="00D371F9" w:rsidRPr="00D371F9" w:rsidRDefault="00D371F9" w:rsidP="008C7E19">
            <w:pPr>
              <w:spacing w:after="0"/>
              <w:rPr>
                <w:rFonts w:ascii="StobiSerif Regular" w:hAnsi="StobiSerif Regular"/>
                <w:color w:val="000000"/>
                <w:lang w:val="mk-MK"/>
              </w:rPr>
            </w:pPr>
            <w:r>
              <w:rPr>
                <w:rFonts w:ascii="StobiSerif Regular" w:hAnsi="StobiSerif Regular"/>
                <w:color w:val="000000"/>
                <w:lang w:val="mk-MK"/>
              </w:rPr>
              <w:lastRenderedPageBreak/>
              <w:t>13</w:t>
            </w:r>
            <w:r w:rsidR="008C7E19">
              <w:rPr>
                <w:rFonts w:ascii="StobiSerif Regular" w:hAnsi="StobiSerif Regular"/>
                <w:color w:val="000000"/>
                <w:lang w:val="mk-MK"/>
              </w:rPr>
              <w:t>.</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СТРУГА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СК-197-ЈХ</w:t>
            </w:r>
          </w:p>
        </w:tc>
        <w:tc>
          <w:tcPr>
            <w:tcW w:w="1890" w:type="dxa"/>
          </w:tcPr>
          <w:p w:rsidR="00D371F9" w:rsidRPr="009F4858" w:rsidRDefault="00D371F9" w:rsidP="004B0637">
            <w:pPr>
              <w:spacing w:after="0"/>
              <w:rPr>
                <w:rFonts w:ascii="StobiSerif Regular" w:hAnsi="StobiSerif Regular"/>
              </w:rPr>
            </w:pPr>
            <w:r>
              <w:rPr>
                <w:rFonts w:ascii="StobiSerif Regular" w:hAnsi="StobiSerif Regular"/>
              </w:rPr>
              <w:t>(199</w:t>
            </w:r>
            <w:r>
              <w:rPr>
                <w:rFonts w:ascii="StobiSerif Regular" w:hAnsi="StobiSerif Regular"/>
                <w:lang w:val="mk-MK"/>
              </w:rPr>
              <w:t>6</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42"/>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14.</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 xml:space="preserve">ТЕТОВО  </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СК-051-ЛМ</w:t>
            </w:r>
          </w:p>
        </w:tc>
        <w:tc>
          <w:tcPr>
            <w:tcW w:w="1890" w:type="dxa"/>
          </w:tcPr>
          <w:p w:rsidR="00D371F9" w:rsidRPr="009F4858" w:rsidRDefault="00D371F9" w:rsidP="004B0637">
            <w:pPr>
              <w:spacing w:after="0"/>
              <w:rPr>
                <w:rFonts w:ascii="StobiSerif Regular" w:hAnsi="StobiSerif Regular"/>
                <w:b/>
              </w:rPr>
            </w:pPr>
            <w:r>
              <w:rPr>
                <w:rFonts w:ascii="StobiSerif Regular" w:hAnsi="StobiSerif Regular"/>
              </w:rPr>
              <w:t>(199</w:t>
            </w:r>
            <w:r>
              <w:rPr>
                <w:rFonts w:ascii="StobiSerif Regular" w:hAnsi="StobiSerif Regular"/>
                <w:lang w:val="mk-MK"/>
              </w:rPr>
              <w:t>5</w:t>
            </w:r>
            <w:r w:rsidRPr="009F4858">
              <w:rPr>
                <w:rFonts w:ascii="StobiSerif Regular" w:hAnsi="StobiSerif Regular"/>
              </w:rPr>
              <w:t>)</w:t>
            </w:r>
          </w:p>
        </w:tc>
        <w:tc>
          <w:tcPr>
            <w:tcW w:w="2880" w:type="dxa"/>
          </w:tcPr>
          <w:p w:rsidR="00D371F9" w:rsidRDefault="00D371F9" w:rsidP="004B0637">
            <w:pPr>
              <w:spacing w:after="0"/>
              <w:rPr>
                <w:rFonts w:ascii="StobiSerif Regular" w:hAnsi="StobiSerif Regular"/>
              </w:rPr>
            </w:pPr>
          </w:p>
        </w:tc>
      </w:tr>
      <w:tr w:rsidR="00D371F9" w:rsidRPr="009F4858" w:rsidTr="004E3D02">
        <w:trPr>
          <w:trHeight w:val="224"/>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15.</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БИТОЛА</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СК-373-КЈ</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(2001)</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224"/>
        </w:trPr>
        <w:tc>
          <w:tcPr>
            <w:tcW w:w="648" w:type="dxa"/>
          </w:tcPr>
          <w:p w:rsidR="00D371F9" w:rsidRPr="008C7E19" w:rsidRDefault="008C7E19" w:rsidP="008C7E19">
            <w:pPr>
              <w:spacing w:after="0"/>
              <w:rPr>
                <w:rFonts w:ascii="StobiSerif Regular" w:hAnsi="StobiSerif Regular"/>
                <w:color w:val="000000"/>
                <w:lang w:val="mk-MK"/>
              </w:rPr>
            </w:pPr>
            <w:r>
              <w:rPr>
                <w:rFonts w:ascii="StobiSerif Regular" w:hAnsi="StobiSerif Regular"/>
                <w:color w:val="000000"/>
                <w:lang w:val="mk-MK"/>
              </w:rPr>
              <w:t>16.</w:t>
            </w:r>
          </w:p>
        </w:tc>
        <w:tc>
          <w:tcPr>
            <w:tcW w:w="198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БИТОЛА</w:t>
            </w:r>
          </w:p>
        </w:tc>
        <w:tc>
          <w:tcPr>
            <w:tcW w:w="1710" w:type="dxa"/>
          </w:tcPr>
          <w:p w:rsidR="00D371F9" w:rsidRPr="00D371F9" w:rsidRDefault="00D371F9" w:rsidP="004B0637">
            <w:pPr>
              <w:spacing w:after="0"/>
              <w:rPr>
                <w:rFonts w:ascii="StobiSerif Regular" w:hAnsi="StobiSerif Regular"/>
                <w:b/>
                <w:color w:val="000000"/>
                <w:lang w:val="mk-MK"/>
              </w:rPr>
            </w:pPr>
            <w:r>
              <w:rPr>
                <w:rFonts w:ascii="StobiSerif Regular" w:hAnsi="StobiSerif Regular"/>
                <w:b/>
                <w:color w:val="000000"/>
                <w:lang w:val="mk-MK"/>
              </w:rPr>
              <w:t>СК-386-КК</w:t>
            </w:r>
          </w:p>
        </w:tc>
        <w:tc>
          <w:tcPr>
            <w:tcW w:w="1890" w:type="dxa"/>
          </w:tcPr>
          <w:p w:rsidR="00D371F9" w:rsidRPr="00D371F9" w:rsidRDefault="00D371F9" w:rsidP="004B0637">
            <w:pPr>
              <w:spacing w:after="0"/>
              <w:rPr>
                <w:rFonts w:ascii="StobiSerif Regular" w:hAnsi="StobiSerif Regular"/>
                <w:color w:val="000000"/>
                <w:lang w:val="mk-MK"/>
              </w:rPr>
            </w:pPr>
            <w:r>
              <w:rPr>
                <w:rFonts w:ascii="StobiSerif Regular" w:hAnsi="StobiSerif Regular"/>
                <w:color w:val="000000"/>
                <w:lang w:val="mk-MK"/>
              </w:rPr>
              <w:t>(2001)</w:t>
            </w:r>
          </w:p>
        </w:tc>
        <w:tc>
          <w:tcPr>
            <w:tcW w:w="2880" w:type="dxa"/>
          </w:tcPr>
          <w:p w:rsidR="00D371F9" w:rsidRDefault="00D371F9" w:rsidP="004B0637">
            <w:pPr>
              <w:spacing w:after="0"/>
              <w:rPr>
                <w:rFonts w:ascii="StobiSerif Regular" w:hAnsi="StobiSerif Regular"/>
                <w:color w:val="000000"/>
                <w:lang w:val="mk-MK"/>
              </w:rPr>
            </w:pPr>
          </w:p>
        </w:tc>
      </w:tr>
      <w:tr w:rsidR="00D371F9" w:rsidRPr="009F4858" w:rsidTr="004E3D02">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1</w:t>
            </w:r>
            <w:r w:rsidR="008C7E19">
              <w:rPr>
                <w:rFonts w:ascii="StobiSerif Regular" w:hAnsi="StobiSerif Regular"/>
                <w:color w:val="000000"/>
                <w:lang w:val="mk-MK"/>
              </w:rPr>
              <w:t>7.</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РАДОВИШ</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СК-823-ГП</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269"/>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18.</w:t>
            </w:r>
          </w:p>
        </w:tc>
        <w:tc>
          <w:tcPr>
            <w:tcW w:w="1980" w:type="dxa"/>
          </w:tcPr>
          <w:p w:rsidR="00D371F9" w:rsidRPr="009F4858" w:rsidRDefault="00D371F9" w:rsidP="004B0637">
            <w:pPr>
              <w:spacing w:after="0"/>
              <w:ind w:left="-249" w:firstLine="249"/>
              <w:rPr>
                <w:rFonts w:ascii="StobiSerif Regular" w:hAnsi="StobiSerif Regular"/>
                <w:b/>
                <w:color w:val="000000"/>
              </w:rPr>
            </w:pPr>
            <w:r w:rsidRPr="009F4858">
              <w:rPr>
                <w:rFonts w:ascii="StobiSerif Regular" w:hAnsi="StobiSerif Regular"/>
                <w:color w:val="000000"/>
              </w:rPr>
              <w:t>ПРИЛЕП</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СК-723-ХЕ</w:t>
            </w:r>
          </w:p>
        </w:tc>
        <w:tc>
          <w:tcPr>
            <w:tcW w:w="1890" w:type="dxa"/>
          </w:tcPr>
          <w:p w:rsidR="00D371F9" w:rsidRPr="009F4858" w:rsidRDefault="00D371F9" w:rsidP="004B0637">
            <w:pPr>
              <w:spacing w:after="0"/>
              <w:ind w:left="-249" w:firstLine="249"/>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ind w:left="-249" w:firstLine="249"/>
              <w:rPr>
                <w:rFonts w:ascii="StobiSerif Regular" w:hAnsi="StobiSerif Regular"/>
                <w:color w:val="000000"/>
              </w:rPr>
            </w:pPr>
          </w:p>
        </w:tc>
      </w:tr>
      <w:tr w:rsidR="00D371F9" w:rsidRPr="009F4858" w:rsidTr="004E3D02">
        <w:trPr>
          <w:trHeight w:val="251"/>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19.</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КАВАДАРЦИ</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СК-852-КМ</w:t>
            </w:r>
          </w:p>
        </w:tc>
        <w:tc>
          <w:tcPr>
            <w:tcW w:w="189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(1995)</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143"/>
        </w:trPr>
        <w:tc>
          <w:tcPr>
            <w:tcW w:w="648" w:type="dxa"/>
          </w:tcPr>
          <w:p w:rsidR="00D371F9" w:rsidRPr="00D371F9" w:rsidRDefault="008C7E19" w:rsidP="008C7E19">
            <w:pPr>
              <w:spacing w:after="0"/>
              <w:rPr>
                <w:rFonts w:ascii="StobiSerif Regular" w:hAnsi="StobiSerif Regular"/>
                <w:color w:val="000000"/>
                <w:lang w:val="mk-MK"/>
              </w:rPr>
            </w:pPr>
            <w:r>
              <w:rPr>
                <w:rFonts w:ascii="StobiSerif Regular" w:hAnsi="StobiSerif Regular"/>
                <w:color w:val="000000"/>
                <w:lang w:val="mk-MK"/>
              </w:rPr>
              <w:t>20.</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ВЕЛЕС</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СК-867-ИЗ</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r w:rsidR="00D371F9" w:rsidRPr="009F4858" w:rsidTr="004E3D02">
        <w:trPr>
          <w:trHeight w:val="305"/>
        </w:trPr>
        <w:tc>
          <w:tcPr>
            <w:tcW w:w="648" w:type="dxa"/>
          </w:tcPr>
          <w:p w:rsidR="00D371F9" w:rsidRPr="008C7E19" w:rsidRDefault="00D371F9" w:rsidP="008C7E19">
            <w:pPr>
              <w:spacing w:after="0"/>
              <w:rPr>
                <w:rFonts w:ascii="StobiSerif Regular" w:hAnsi="StobiSerif Regular"/>
                <w:color w:val="000000"/>
                <w:lang w:val="mk-MK"/>
              </w:rPr>
            </w:pPr>
            <w:r w:rsidRPr="008C7E19">
              <w:rPr>
                <w:rFonts w:ascii="StobiSerif Regular" w:hAnsi="StobiSerif Regular"/>
                <w:color w:val="000000"/>
                <w:lang w:val="mk-MK"/>
              </w:rPr>
              <w:t>2</w:t>
            </w:r>
            <w:r w:rsidR="008C7E19">
              <w:rPr>
                <w:rFonts w:ascii="StobiSerif Regular" w:hAnsi="StobiSerif Regular"/>
                <w:color w:val="000000"/>
                <w:lang w:val="mk-MK"/>
              </w:rPr>
              <w:t>1.</w:t>
            </w:r>
          </w:p>
        </w:tc>
        <w:tc>
          <w:tcPr>
            <w:tcW w:w="198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color w:val="000000"/>
              </w:rPr>
              <w:t>БЕРОВО</w:t>
            </w:r>
          </w:p>
        </w:tc>
        <w:tc>
          <w:tcPr>
            <w:tcW w:w="1710" w:type="dxa"/>
          </w:tcPr>
          <w:p w:rsidR="00D371F9" w:rsidRPr="009F4858" w:rsidRDefault="00D371F9" w:rsidP="004B0637">
            <w:pPr>
              <w:spacing w:after="0"/>
              <w:rPr>
                <w:rFonts w:ascii="StobiSerif Regular" w:hAnsi="StobiSerif Regular"/>
                <w:b/>
                <w:color w:val="000000"/>
              </w:rPr>
            </w:pPr>
            <w:r w:rsidRPr="009F4858">
              <w:rPr>
                <w:rFonts w:ascii="StobiSerif Regular" w:hAnsi="StobiSerif Regular"/>
                <w:b/>
                <w:color w:val="000000"/>
              </w:rPr>
              <w:t>СК-825-ГП</w:t>
            </w:r>
          </w:p>
        </w:tc>
        <w:tc>
          <w:tcPr>
            <w:tcW w:w="1890" w:type="dxa"/>
          </w:tcPr>
          <w:p w:rsidR="00D371F9" w:rsidRPr="009F4858" w:rsidRDefault="00D371F9" w:rsidP="004B0637">
            <w:pPr>
              <w:spacing w:after="0"/>
              <w:rPr>
                <w:rFonts w:ascii="StobiSerif Regular" w:hAnsi="StobiSerif Regular"/>
                <w:color w:val="000000"/>
              </w:rPr>
            </w:pPr>
            <w:r w:rsidRPr="009F4858">
              <w:rPr>
                <w:rFonts w:ascii="StobiSerif Regular" w:hAnsi="StobiSerif Regular"/>
                <w:color w:val="000000"/>
              </w:rPr>
              <w:t>(1996)</w:t>
            </w:r>
          </w:p>
        </w:tc>
        <w:tc>
          <w:tcPr>
            <w:tcW w:w="2880" w:type="dxa"/>
          </w:tcPr>
          <w:p w:rsidR="00D371F9" w:rsidRPr="009F4858" w:rsidRDefault="00D371F9" w:rsidP="004B0637">
            <w:pPr>
              <w:spacing w:after="0"/>
              <w:rPr>
                <w:rFonts w:ascii="StobiSerif Regular" w:hAnsi="StobiSerif Regular"/>
                <w:color w:val="000000"/>
              </w:rPr>
            </w:pPr>
          </w:p>
        </w:tc>
      </w:tr>
    </w:tbl>
    <w:p w:rsidR="007F1138" w:rsidRPr="007F1138" w:rsidRDefault="007F1138" w:rsidP="003F4BB7">
      <w:pPr>
        <w:spacing w:after="0" w:line="240" w:lineRule="auto"/>
        <w:ind w:right="29"/>
        <w:jc w:val="both"/>
        <w:rPr>
          <w:rFonts w:ascii="StobiSerif Regular" w:hAnsi="StobiSerif Regular"/>
        </w:rPr>
      </w:pPr>
    </w:p>
    <w:p w:rsidR="00442011" w:rsidRDefault="00442011" w:rsidP="003F4BB7">
      <w:pPr>
        <w:spacing w:after="0" w:line="240" w:lineRule="auto"/>
        <w:ind w:right="29"/>
        <w:jc w:val="both"/>
        <w:rPr>
          <w:rFonts w:ascii="StobiSerif Regular" w:hAnsi="StobiSerif Regular"/>
          <w:lang w:val="mk-MK"/>
        </w:rPr>
      </w:pPr>
    </w:p>
    <w:p w:rsidR="006A7DC4" w:rsidRDefault="006A7DC4" w:rsidP="003F4BB7">
      <w:pPr>
        <w:spacing w:after="0" w:line="240" w:lineRule="auto"/>
        <w:ind w:right="29"/>
        <w:jc w:val="both"/>
        <w:rPr>
          <w:rFonts w:ascii="StobiSerif Regular" w:hAnsi="StobiSerif Regular"/>
          <w:lang w:val="en-GB"/>
        </w:rPr>
      </w:pPr>
    </w:p>
    <w:p w:rsidR="00283542" w:rsidRPr="00653F00" w:rsidRDefault="006B3260" w:rsidP="006B3260">
      <w:pPr>
        <w:spacing w:after="0" w:line="240" w:lineRule="auto"/>
        <w:ind w:right="29"/>
        <w:jc w:val="both"/>
        <w:rPr>
          <w:rFonts w:ascii="StobiSerif Regular" w:hAnsi="StobiSerif Regular"/>
        </w:rPr>
      </w:pPr>
      <w:r>
        <w:rPr>
          <w:rFonts w:ascii="StobiSerif Regular" w:hAnsi="StobiSerif Regular"/>
          <w:lang w:val="mk-MK"/>
        </w:rPr>
        <w:t>(12</w:t>
      </w:r>
      <w:r w:rsidR="00283542" w:rsidRPr="00653F00">
        <w:rPr>
          <w:rFonts w:ascii="StobiSerif Regular" w:hAnsi="StobiSerif Regular"/>
          <w:lang w:val="mk-MK"/>
        </w:rPr>
        <w:t xml:space="preserve">) Директорот на Државниот инспекторат за транспорт е надлежен да донесува </w:t>
      </w:r>
      <w:r>
        <w:rPr>
          <w:rFonts w:ascii="StobiSerif Regular" w:hAnsi="StobiSerif Regular"/>
          <w:lang w:val="mk-MK"/>
        </w:rPr>
        <w:t xml:space="preserve">  </w:t>
      </w:r>
      <w:r w:rsidR="00301537">
        <w:rPr>
          <w:rFonts w:ascii="StobiSerif Regular" w:hAnsi="StobiSerif Regular"/>
          <w:lang w:val="mk-MK"/>
        </w:rPr>
        <w:t>Г</w:t>
      </w:r>
      <w:r w:rsidR="00283542" w:rsidRPr="00653F00">
        <w:rPr>
          <w:rFonts w:ascii="StobiSerif Regular" w:hAnsi="StobiSerif Regular"/>
          <w:lang w:val="mk-MK"/>
        </w:rPr>
        <w:t>одишна програма за работа на Државниот инспекторат за транспорт, да изготви квартални и месечни планови за инспекциски надзор и извешта</w:t>
      </w:r>
      <w:r w:rsidR="005B3014">
        <w:rPr>
          <w:rFonts w:ascii="StobiSerif Regular" w:hAnsi="StobiSerif Regular"/>
          <w:lang w:val="mk-MK"/>
        </w:rPr>
        <w:t>ј</w:t>
      </w:r>
      <w:r w:rsidR="00283542" w:rsidRPr="00653F00">
        <w:rPr>
          <w:rFonts w:ascii="StobiSerif Regular" w:hAnsi="StobiSerif Regular"/>
          <w:lang w:val="mk-MK"/>
        </w:rPr>
        <w:t>ите од истите согласно член 15 од Законот за инспекциски надзор.</w:t>
      </w:r>
    </w:p>
    <w:p w:rsidR="006A2664" w:rsidRDefault="006A2664" w:rsidP="006B3260">
      <w:pPr>
        <w:spacing w:line="240" w:lineRule="auto"/>
        <w:ind w:right="26"/>
        <w:rPr>
          <w:rFonts w:ascii="StobiSerif Regular" w:hAnsi="StobiSerif Regular"/>
        </w:rPr>
      </w:pPr>
    </w:p>
    <w:p w:rsidR="003217C4" w:rsidRPr="000D145B" w:rsidRDefault="003217C4" w:rsidP="003217C4">
      <w:pPr>
        <w:spacing w:line="240" w:lineRule="auto"/>
        <w:ind w:right="26"/>
        <w:jc w:val="center"/>
        <w:rPr>
          <w:rFonts w:ascii="StobiSerif Regular" w:hAnsi="StobiSerif Regular"/>
          <w:b/>
          <w:lang w:val="mk-MK"/>
        </w:rPr>
      </w:pPr>
      <w:r w:rsidRPr="000D145B">
        <w:rPr>
          <w:rFonts w:ascii="StobiSerif Regular" w:hAnsi="StobiSerif Regular"/>
          <w:b/>
        </w:rPr>
        <w:t>II</w:t>
      </w:r>
      <w:r w:rsidRPr="000D145B">
        <w:rPr>
          <w:rFonts w:ascii="StobiSerif Regular" w:hAnsi="StobiSerif Regular"/>
          <w:b/>
          <w:lang w:val="mk-MK"/>
        </w:rPr>
        <w:t>. Институционални надлежности</w:t>
      </w:r>
    </w:p>
    <w:p w:rsidR="003217C4" w:rsidRPr="006B3260" w:rsidRDefault="003217C4" w:rsidP="006018F4">
      <w:pPr>
        <w:pStyle w:val="ListParagraph"/>
        <w:numPr>
          <w:ilvl w:val="1"/>
          <w:numId w:val="20"/>
        </w:numPr>
        <w:spacing w:after="0" w:line="240" w:lineRule="auto"/>
        <w:ind w:left="709" w:right="29" w:hanging="709"/>
        <w:jc w:val="both"/>
        <w:rPr>
          <w:rFonts w:ascii="StobiSerif Regular" w:hAnsi="StobiSerif Regular"/>
          <w:lang w:val="mk-MK"/>
        </w:rPr>
      </w:pPr>
      <w:r w:rsidRPr="006B3260">
        <w:rPr>
          <w:rFonts w:ascii="StobiSerif Regular" w:hAnsi="StobiSerif Regular"/>
          <w:lang w:val="mk-MK"/>
        </w:rPr>
        <w:t xml:space="preserve">Државните инспектори при Државниот инспекторат за транспорт вршаат надзор во спроведувањето за Законот за превоз во патниот сообраќај, Законот за превоз на опасни материи во патниот и железничкиот сообраќај, Законот за работното време, задожителните одмори на мобилните работници и возачите во патниот сообраќај и уредите за запишување во патниот сообраќај, Законот за јавни патишта и Законот за жичари и ски-лифтови и другите прописи од областата на сообраќајот, патиштата и жичарата и ски-лифтови. </w:t>
      </w:r>
    </w:p>
    <w:p w:rsidR="003217C4" w:rsidRPr="006B3260" w:rsidRDefault="00F55FA4" w:rsidP="006018F4">
      <w:pPr>
        <w:pStyle w:val="ListParagraph"/>
        <w:numPr>
          <w:ilvl w:val="1"/>
          <w:numId w:val="20"/>
        </w:numPr>
        <w:spacing w:after="0" w:line="240" w:lineRule="auto"/>
        <w:ind w:left="709" w:right="29" w:hanging="709"/>
        <w:jc w:val="both"/>
        <w:rPr>
          <w:rFonts w:ascii="StobiSerif Regular" w:hAnsi="StobiSerif Regular"/>
        </w:rPr>
      </w:pPr>
      <w:r w:rsidRPr="006B3260">
        <w:rPr>
          <w:rFonts w:ascii="StobiSerif Regular" w:hAnsi="StobiSerif Regular"/>
          <w:lang w:val="mk-MK"/>
        </w:rPr>
        <w:t>Надлежностите</w:t>
      </w:r>
      <w:r w:rsidR="003217C4" w:rsidRPr="006B3260">
        <w:rPr>
          <w:rFonts w:ascii="StobiSerif Regular" w:hAnsi="StobiSerif Regular"/>
          <w:lang w:val="mk-MK"/>
        </w:rPr>
        <w:t xml:space="preserve"> на државните инспектори произлегуваат од горенаведените материјални закони и подзаконските уредби,</w:t>
      </w:r>
      <w:r w:rsidR="003217C4" w:rsidRPr="006B3260">
        <w:rPr>
          <w:rFonts w:ascii="StobiSerif Regular" w:hAnsi="StobiSerif Regular"/>
        </w:rPr>
        <w:t xml:space="preserve"> </w:t>
      </w:r>
      <w:r w:rsidR="003217C4" w:rsidRPr="006B3260">
        <w:rPr>
          <w:rFonts w:ascii="StobiSerif Regular" w:hAnsi="StobiSerif Regular"/>
          <w:lang w:val="mk-MK"/>
        </w:rPr>
        <w:t>билатералните и</w:t>
      </w:r>
      <w:r w:rsidR="003217C4" w:rsidRPr="006B3260">
        <w:rPr>
          <w:lang w:val="mk-MK"/>
        </w:rPr>
        <w:t xml:space="preserve"> </w:t>
      </w:r>
      <w:r w:rsidR="003217C4" w:rsidRPr="006B3260">
        <w:rPr>
          <w:rFonts w:ascii="StobiSerif Regular" w:hAnsi="StobiSerif Regular"/>
          <w:lang w:val="mk-MK"/>
        </w:rPr>
        <w:t>мултилатералните договори потпишани со странски земји и меѓународни организации.</w:t>
      </w:r>
    </w:p>
    <w:p w:rsidR="003217C4" w:rsidRDefault="003217C4" w:rsidP="006B3260">
      <w:pPr>
        <w:spacing w:line="240" w:lineRule="auto"/>
        <w:ind w:left="709" w:right="26" w:hanging="709"/>
        <w:jc w:val="center"/>
        <w:rPr>
          <w:rFonts w:ascii="StobiSerif Regular" w:hAnsi="StobiSerif Regular"/>
          <w:b/>
          <w:lang w:val="mk-MK"/>
        </w:rPr>
      </w:pPr>
    </w:p>
    <w:p w:rsidR="003217C4" w:rsidRDefault="003217C4" w:rsidP="003F4BB7">
      <w:pPr>
        <w:spacing w:line="240" w:lineRule="auto"/>
        <w:ind w:right="26"/>
        <w:jc w:val="center"/>
        <w:rPr>
          <w:rFonts w:ascii="StobiSerif Regular" w:hAnsi="StobiSerif Regular"/>
          <w:b/>
          <w:lang w:val="mk-MK"/>
        </w:rPr>
      </w:pPr>
    </w:p>
    <w:p w:rsidR="008E3E9A" w:rsidRDefault="008E3E9A" w:rsidP="003F4BB7">
      <w:pPr>
        <w:spacing w:line="240" w:lineRule="auto"/>
        <w:ind w:right="26"/>
        <w:jc w:val="center"/>
        <w:rPr>
          <w:rFonts w:ascii="StobiSerif Regular" w:hAnsi="StobiSerif Regular"/>
          <w:b/>
          <w:lang w:val="mk-MK"/>
        </w:rPr>
      </w:pPr>
    </w:p>
    <w:p w:rsidR="008E3E9A" w:rsidRPr="008E3E9A" w:rsidRDefault="008E3E9A" w:rsidP="008E3E9A">
      <w:pPr>
        <w:spacing w:line="240" w:lineRule="auto"/>
        <w:ind w:right="26"/>
        <w:jc w:val="center"/>
        <w:rPr>
          <w:rFonts w:ascii="StobiSerif Regular" w:hAnsi="StobiSerif Regular"/>
          <w:b/>
          <w:color w:val="000000" w:themeColor="text1"/>
          <w:lang w:val="mk-MK"/>
        </w:rPr>
      </w:pPr>
      <w:r w:rsidRPr="008E3E9A">
        <w:rPr>
          <w:rFonts w:ascii="StobiSerif Regular" w:hAnsi="StobiSerif Regular"/>
          <w:b/>
          <w:color w:val="000000" w:themeColor="text1"/>
        </w:rPr>
        <w:t>III</w:t>
      </w:r>
      <w:r w:rsidRPr="008E3E9A">
        <w:rPr>
          <w:rFonts w:ascii="StobiSerif Regular" w:hAnsi="StobiSerif Regular"/>
          <w:b/>
          <w:color w:val="000000" w:themeColor="text1"/>
          <w:lang w:val="mk-MK"/>
        </w:rPr>
        <w:t>. Мисија</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Мисија на инспекторатот представува надзор над сите видови на меѓуопштинскиот и меѓународниот превоз на патници и стока во патен сообраќај,</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превозот на опасни материи, надзор над работното време на мобилните работници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односно на аналогните и дигиталните техографи,</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надзор над заштитата и одржувањето на јавните државни патишта (автопат, магистрален пат и регионален пат),</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контрола над жичарите и ски-лифтовите и другата опрема за безбедно користење на истите,</w:t>
      </w:r>
      <w:r w:rsidRPr="008E3E9A">
        <w:rPr>
          <w:rFonts w:ascii="StobiSerif Regular" w:hAnsi="StobiSerif Regular"/>
          <w:color w:val="000000" w:themeColor="text1"/>
        </w:rPr>
        <w:t xml:space="preserve"> </w:t>
      </w:r>
      <w:r w:rsidRPr="008E3E9A">
        <w:rPr>
          <w:rFonts w:ascii="StobiSerif Regular" w:hAnsi="StobiSerif Regular"/>
          <w:color w:val="000000" w:themeColor="text1"/>
          <w:lang w:val="mk-MK"/>
        </w:rPr>
        <w:t>се со цел спроведување на законите и прописите и маѓународните договори и спогодби потишани од Владата на Република Македонија и ратификувани од Собранитето на Рапублика Македонија за кој е надлежен Државниот инспекторат за транспорт.</w:t>
      </w:r>
    </w:p>
    <w:p w:rsidR="008E3E9A" w:rsidRPr="008E3E9A" w:rsidRDefault="008E3E9A" w:rsidP="006018F4">
      <w:pPr>
        <w:pStyle w:val="ListParagraph"/>
        <w:numPr>
          <w:ilvl w:val="0"/>
          <w:numId w:val="21"/>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Транспортен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систем</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е </w:t>
      </w:r>
      <w:proofErr w:type="spellStart"/>
      <w:r w:rsidRPr="008E3E9A">
        <w:rPr>
          <w:rFonts w:ascii="StobiSerif Regular" w:hAnsi="StobiSerif Regular"/>
          <w:color w:val="000000" w:themeColor="text1"/>
        </w:rPr>
        <w:t>соодветен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одржлив</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безбеден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економичен</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согласност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правилата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ЕУ,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којшто</w:t>
      </w:r>
      <w:proofErr w:type="spellEnd"/>
      <w:r w:rsidRPr="008E3E9A">
        <w:rPr>
          <w:rFonts w:ascii="StobiSerif Regular" w:hAnsi="StobiSerif Regular"/>
          <w:color w:val="000000" w:themeColor="text1"/>
        </w:rPr>
        <w:t xml:space="preserve"> ДИТ, </w:t>
      </w:r>
      <w:proofErr w:type="spellStart"/>
      <w:r w:rsidRPr="008E3E9A">
        <w:rPr>
          <w:rFonts w:ascii="StobiSerif Regular" w:hAnsi="StobiSerif Regular"/>
          <w:color w:val="000000" w:themeColor="text1"/>
        </w:rPr>
        <w:t>заедно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возачите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операторите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економскиот</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социјалниот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раст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земјата</w:t>
      </w:r>
      <w:proofErr w:type="spellEnd"/>
      <w:r w:rsidRPr="008E3E9A">
        <w:rPr>
          <w:rFonts w:ascii="StobiSerif Regular" w:hAnsi="StobiSerif Regular"/>
          <w:color w:val="000000" w:themeColor="text1"/>
        </w:rPr>
        <w:t xml:space="preserve">  </w:t>
      </w:r>
    </w:p>
    <w:p w:rsidR="008E3E9A" w:rsidRPr="008E3E9A" w:rsidRDefault="008E3E9A" w:rsidP="008E3E9A">
      <w:pPr>
        <w:spacing w:line="240" w:lineRule="auto"/>
        <w:jc w:val="center"/>
        <w:rPr>
          <w:rFonts w:ascii="StobiSerif Regular" w:hAnsi="StobiSerif Regular"/>
          <w:b/>
          <w:color w:val="000000" w:themeColor="text1"/>
          <w:lang w:val="mk-MK"/>
        </w:rPr>
      </w:pPr>
      <w:r w:rsidRPr="008E3E9A">
        <w:rPr>
          <w:rFonts w:ascii="StobiSerif Regular" w:hAnsi="StobiSerif Regular"/>
          <w:b/>
          <w:color w:val="000000" w:themeColor="text1"/>
        </w:rPr>
        <w:t>IV</w:t>
      </w:r>
      <w:proofErr w:type="gramStart"/>
      <w:r w:rsidRPr="008E3E9A">
        <w:rPr>
          <w:rFonts w:ascii="StobiSerif Regular" w:hAnsi="StobiSerif Regular"/>
          <w:b/>
          <w:color w:val="000000" w:themeColor="text1"/>
        </w:rPr>
        <w:t xml:space="preserve">.  </w:t>
      </w:r>
      <w:r w:rsidRPr="008E3E9A">
        <w:rPr>
          <w:rFonts w:ascii="StobiSerif Regular" w:hAnsi="StobiSerif Regular"/>
          <w:b/>
          <w:color w:val="000000" w:themeColor="text1"/>
          <w:lang w:val="mk-MK"/>
        </w:rPr>
        <w:t>Визија</w:t>
      </w:r>
      <w:proofErr w:type="gramEnd"/>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r w:rsidRPr="008E3E9A">
        <w:rPr>
          <w:rFonts w:ascii="StobiSerif Regular" w:hAnsi="StobiSerif Regular"/>
          <w:color w:val="000000" w:themeColor="text1"/>
          <w:lang w:val="mk-MK"/>
        </w:rPr>
        <w:t>С</w:t>
      </w:r>
      <w:proofErr w:type="spellStart"/>
      <w:r w:rsidRPr="008E3E9A">
        <w:rPr>
          <w:rFonts w:ascii="StobiSerif Regular" w:hAnsi="StobiSerif Regular"/>
          <w:color w:val="000000" w:themeColor="text1"/>
        </w:rPr>
        <w:t>проведување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јавната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регулатива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дејностите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вршење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надзор</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врз</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економските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субјекти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создавајќи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еднакви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поволни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конкурентски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услови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слободен</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безбеден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превоз</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патници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стоки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трудејќи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добиеме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довербата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општеството</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деловниот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сектор</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преку</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обезбедување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чесни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правични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одговорни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услуги</w:t>
      </w:r>
      <w:proofErr w:type="spellEnd"/>
      <w:r w:rsidRPr="008E3E9A">
        <w:rPr>
          <w:rFonts w:ascii="StobiSerif Regular" w:hAnsi="StobiSerif Regular"/>
          <w:color w:val="000000" w:themeColor="text1"/>
        </w:rPr>
        <w:t xml:space="preserve">;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подобрување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пристапноста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територија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согласност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европските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стандарди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исто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така</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меѓународните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оператори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безбедноста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сообраќај</w:t>
      </w:r>
      <w:proofErr w:type="spellEnd"/>
      <w:r w:rsidRPr="008E3E9A">
        <w:rPr>
          <w:rFonts w:ascii="StobiSerif Regular" w:hAnsi="StobiSerif Regular"/>
          <w:color w:val="000000" w:themeColor="text1"/>
        </w:rPr>
        <w:t xml:space="preserve">;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истражување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иновациите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употреба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модерни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профитабилни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технологии</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средства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наменети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постигнување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корпоративната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визија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ДИТ; </w:t>
      </w:r>
    </w:p>
    <w:p w:rsidR="008E3E9A" w:rsidRPr="008E3E9A"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информирање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резултатите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е </w:t>
      </w:r>
      <w:proofErr w:type="spellStart"/>
      <w:r w:rsidRPr="008E3E9A">
        <w:rPr>
          <w:rFonts w:ascii="StobiSerif Regular" w:hAnsi="StobiSerif Regular"/>
          <w:color w:val="000000" w:themeColor="text1"/>
        </w:rPr>
        <w:t>обидуваме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ги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оствариме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придонесување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кон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стратегиите</w:t>
      </w:r>
      <w:proofErr w:type="spellEnd"/>
      <w:r w:rsidRPr="008E3E9A">
        <w:rPr>
          <w:rFonts w:ascii="StobiSerif Regular" w:hAnsi="StobiSerif Regular"/>
          <w:color w:val="000000" w:themeColor="text1"/>
        </w:rPr>
        <w:t xml:space="preserve"> и </w:t>
      </w:r>
      <w:proofErr w:type="spellStart"/>
      <w:r w:rsidRPr="008E3E9A">
        <w:rPr>
          <w:rFonts w:ascii="StobiSerif Regular" w:hAnsi="StobiSerif Regular"/>
          <w:color w:val="000000" w:themeColor="text1"/>
        </w:rPr>
        <w:t>одлуките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што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имаат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цел</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го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подобрат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националниот</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транспортен</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систем</w:t>
      </w:r>
      <w:proofErr w:type="spellEnd"/>
      <w:r w:rsidRPr="008E3E9A">
        <w:rPr>
          <w:rFonts w:ascii="StobiSerif Regular" w:hAnsi="StobiSerif Regular"/>
          <w:color w:val="000000" w:themeColor="text1"/>
        </w:rPr>
        <w:t xml:space="preserve">; </w:t>
      </w:r>
    </w:p>
    <w:p w:rsidR="00F55FA4" w:rsidRPr="00F55FA4" w:rsidRDefault="008E3E9A" w:rsidP="006018F4">
      <w:pPr>
        <w:pStyle w:val="ListParagraph"/>
        <w:numPr>
          <w:ilvl w:val="0"/>
          <w:numId w:val="18"/>
        </w:numPr>
        <w:spacing w:line="240" w:lineRule="auto"/>
        <w:jc w:val="both"/>
        <w:rPr>
          <w:rFonts w:ascii="StobiSerif Regular" w:hAnsi="StobiSerif Regular"/>
          <w:color w:val="000000" w:themeColor="text1"/>
        </w:rPr>
      </w:pPr>
      <w:proofErr w:type="spellStart"/>
      <w:r w:rsidRPr="008E3E9A">
        <w:rPr>
          <w:rFonts w:ascii="StobiSerif Regular" w:hAnsi="StobiSerif Regular"/>
          <w:color w:val="000000" w:themeColor="text1"/>
        </w:rPr>
        <w:t>соработка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со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останатите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засегнати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институции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за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целите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вршењето</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постојани</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подобрувања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на</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дадените</w:t>
      </w:r>
      <w:proofErr w:type="spellEnd"/>
      <w:r w:rsidRPr="008E3E9A">
        <w:rPr>
          <w:rFonts w:ascii="StobiSerif Regular" w:hAnsi="StobiSerif Regular"/>
          <w:color w:val="000000" w:themeColor="text1"/>
        </w:rPr>
        <w:t xml:space="preserve"> </w:t>
      </w:r>
      <w:proofErr w:type="spellStart"/>
      <w:r w:rsidRPr="008E3E9A">
        <w:rPr>
          <w:rFonts w:ascii="StobiSerif Regular" w:hAnsi="StobiSerif Regular"/>
          <w:color w:val="000000" w:themeColor="text1"/>
        </w:rPr>
        <w:t>услуги</w:t>
      </w:r>
      <w:proofErr w:type="spellEnd"/>
      <w:r w:rsidRPr="008E3E9A">
        <w:rPr>
          <w:rFonts w:ascii="StobiSerif Regular" w:hAnsi="StobiSerif Regular"/>
          <w:color w:val="000000" w:themeColor="text1"/>
        </w:rPr>
        <w:t xml:space="preserve">; </w:t>
      </w:r>
    </w:p>
    <w:p w:rsidR="00EA72F6" w:rsidRPr="00F55FA4" w:rsidRDefault="00F55FA4" w:rsidP="006018F4">
      <w:pPr>
        <w:pStyle w:val="ListParagraph"/>
        <w:numPr>
          <w:ilvl w:val="0"/>
          <w:numId w:val="18"/>
        </w:numPr>
        <w:spacing w:line="240" w:lineRule="auto"/>
        <w:jc w:val="both"/>
        <w:rPr>
          <w:rFonts w:ascii="StobiSerif Regular" w:hAnsi="StobiSerif Regular"/>
          <w:color w:val="000000" w:themeColor="text1"/>
        </w:rPr>
      </w:pPr>
      <w:r w:rsidRPr="00F55FA4">
        <w:rPr>
          <w:rFonts w:ascii="StobiSerif Regular" w:hAnsi="StobiSerif Regular"/>
          <w:color w:val="000000" w:themeColor="text1"/>
          <w:lang w:val="mk-MK"/>
        </w:rPr>
        <w:lastRenderedPageBreak/>
        <w:t xml:space="preserve"> </w:t>
      </w:r>
      <w:proofErr w:type="spellStart"/>
      <w:proofErr w:type="gramStart"/>
      <w:r w:rsidR="008E3E9A" w:rsidRPr="00F55FA4">
        <w:rPr>
          <w:rFonts w:ascii="StobiSerif Regular" w:hAnsi="StobiSerif Regular"/>
          <w:color w:val="000000" w:themeColor="text1"/>
        </w:rPr>
        <w:t>придонес</w:t>
      </w:r>
      <w:proofErr w:type="spellEnd"/>
      <w:proofErr w:type="gram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кон</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ширењето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моделот</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културата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безбедност</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каде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операторите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се</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проактивни</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субјекти</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во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однос</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почитувањето</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на</w:t>
      </w:r>
      <w:proofErr w:type="spellEnd"/>
      <w:r w:rsidR="008E3E9A" w:rsidRPr="00F55FA4">
        <w:rPr>
          <w:rFonts w:ascii="StobiSerif Regular" w:hAnsi="StobiSerif Regular"/>
          <w:color w:val="000000" w:themeColor="text1"/>
        </w:rPr>
        <w:t xml:space="preserve"> </w:t>
      </w:r>
      <w:proofErr w:type="spellStart"/>
      <w:r w:rsidR="008E3E9A" w:rsidRPr="00F55FA4">
        <w:rPr>
          <w:rFonts w:ascii="StobiSerif Regular" w:hAnsi="StobiSerif Regular"/>
          <w:color w:val="000000" w:themeColor="text1"/>
        </w:rPr>
        <w:t>законите</w:t>
      </w:r>
      <w:proofErr w:type="spellEnd"/>
      <w:r w:rsidR="008E3E9A" w:rsidRPr="00F55FA4">
        <w:rPr>
          <w:rFonts w:ascii="StobiSerif Regular" w:hAnsi="StobiSerif Regular"/>
          <w:color w:val="000000" w:themeColor="text1"/>
        </w:rPr>
        <w:t>.</w:t>
      </w:r>
    </w:p>
    <w:p w:rsidR="00F55FA4" w:rsidRDefault="00F55FA4" w:rsidP="002D145C">
      <w:pPr>
        <w:ind w:left="1440"/>
        <w:jc w:val="center"/>
        <w:rPr>
          <w:rFonts w:ascii="StobiSerif Regular" w:hAnsi="StobiSerif Regular"/>
          <w:b/>
          <w:lang w:val="mk-MK"/>
        </w:rPr>
      </w:pPr>
    </w:p>
    <w:p w:rsidR="002D145C" w:rsidRPr="002F7FDD" w:rsidRDefault="002D145C" w:rsidP="002D145C">
      <w:pPr>
        <w:ind w:left="1440"/>
        <w:jc w:val="center"/>
        <w:rPr>
          <w:rFonts w:ascii="StobiSerif Regular" w:hAnsi="StobiSerif Regular"/>
          <w:b/>
          <w:lang w:val="mk-MK"/>
        </w:rPr>
      </w:pPr>
      <w:proofErr w:type="gramStart"/>
      <w:r w:rsidRPr="002F7FDD">
        <w:rPr>
          <w:rFonts w:ascii="StobiSerif Regular" w:hAnsi="StobiSerif Regular"/>
          <w:b/>
        </w:rPr>
        <w:t>V</w:t>
      </w:r>
      <w:r w:rsidRPr="002F7FDD">
        <w:rPr>
          <w:rFonts w:ascii="StobiSerif Regular" w:hAnsi="StobiSerif Regular"/>
          <w:b/>
          <w:lang w:val="mk-MK"/>
        </w:rPr>
        <w:t>.  Вредности</w:t>
      </w:r>
      <w:proofErr w:type="gramEnd"/>
      <w:r w:rsidRPr="002F7FDD">
        <w:rPr>
          <w:rFonts w:ascii="StobiSerif Regular" w:hAnsi="StobiSerif Regular"/>
          <w:b/>
          <w:lang w:val="mk-MK"/>
        </w:rPr>
        <w:t xml:space="preserve"> на инспекциската служба</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при</w:t>
      </w:r>
      <w:r w:rsidRPr="00BF192C">
        <w:rPr>
          <w:rFonts w:ascii="StobiSerif Regular" w:hAnsi="StobiSerif Regular"/>
          <w:lang w:val="mk-MK"/>
        </w:rPr>
        <w:t xml:space="preserve"> вршењето на инспекцискиот надзор </w:t>
      </w:r>
      <w:r>
        <w:rPr>
          <w:rFonts w:ascii="StobiSerif Regular" w:hAnsi="StobiSerif Regular"/>
          <w:lang w:val="mk-MK"/>
        </w:rPr>
        <w:t>се должни</w:t>
      </w:r>
      <w:r w:rsidRPr="00BF192C">
        <w:rPr>
          <w:rFonts w:ascii="StobiSerif Regular" w:hAnsi="StobiSerif Regular"/>
          <w:lang w:val="mk-MK"/>
        </w:rPr>
        <w:t xml:space="preserve"> да обезбед</w:t>
      </w:r>
      <w:r>
        <w:rPr>
          <w:rFonts w:ascii="StobiSerif Regular" w:hAnsi="StobiSerif Regular"/>
          <w:lang w:val="mk-MK"/>
        </w:rPr>
        <w:t>аат</w:t>
      </w:r>
      <w:r w:rsidRPr="00BF192C">
        <w:rPr>
          <w:rFonts w:ascii="StobiSerif Regular" w:hAnsi="StobiSerif Regular"/>
          <w:lang w:val="mk-MK"/>
        </w:rPr>
        <w:t xml:space="preserve"> еднаква,</w:t>
      </w:r>
      <w:r>
        <w:rPr>
          <w:rFonts w:ascii="StobiSerif Regular" w:hAnsi="StobiSerif Regular"/>
          <w:lang w:val="mk-MK"/>
        </w:rPr>
        <w:t xml:space="preserve"> </w:t>
      </w:r>
      <w:r w:rsidRPr="00BF192C">
        <w:rPr>
          <w:rFonts w:ascii="StobiSerif Regular" w:hAnsi="StobiSerif Regular"/>
          <w:lang w:val="mk-MK"/>
        </w:rPr>
        <w:t>законита,</w:t>
      </w:r>
      <w:r>
        <w:rPr>
          <w:rFonts w:ascii="StobiSerif Regular" w:hAnsi="StobiSerif Regular"/>
          <w:lang w:val="mk-MK"/>
        </w:rPr>
        <w:t xml:space="preserve"> непристрасна и</w:t>
      </w:r>
      <w:r w:rsidRPr="00BF192C">
        <w:rPr>
          <w:rFonts w:ascii="StobiSerif Regular" w:hAnsi="StobiSerif Regular"/>
          <w:lang w:val="mk-MK"/>
        </w:rPr>
        <w:t xml:space="preserve"> обј</w:t>
      </w:r>
      <w:r>
        <w:rPr>
          <w:rFonts w:ascii="StobiSerif Regular" w:hAnsi="StobiSerif Regular"/>
          <w:lang w:val="mk-MK"/>
        </w:rPr>
        <w:t>е</w:t>
      </w:r>
      <w:r w:rsidRPr="00BF192C">
        <w:rPr>
          <w:rFonts w:ascii="StobiSerif Regular" w:hAnsi="StobiSerif Regular"/>
          <w:lang w:val="mk-MK"/>
        </w:rPr>
        <w:t>ктивна примена на законите и другите прописи.</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на И</w:t>
      </w:r>
      <w:r w:rsidRPr="00BF192C">
        <w:rPr>
          <w:rFonts w:ascii="StobiSerif Regular" w:hAnsi="StobiSerif Regular"/>
          <w:lang w:val="mk-MK"/>
        </w:rPr>
        <w:t xml:space="preserve">нспекторатот </w:t>
      </w:r>
      <w:r>
        <w:rPr>
          <w:rFonts w:ascii="StobiSerif Regular" w:hAnsi="StobiSerif Regular"/>
          <w:lang w:val="mk-MK"/>
        </w:rPr>
        <w:t xml:space="preserve">при </w:t>
      </w:r>
      <w:r w:rsidRPr="00BF192C">
        <w:rPr>
          <w:rFonts w:ascii="StobiSerif Regular" w:hAnsi="StobiSerif Regular"/>
          <w:lang w:val="mk-MK"/>
        </w:rPr>
        <w:t xml:space="preserve">вршењето на инспекцискиот надзор </w:t>
      </w:r>
      <w:r>
        <w:rPr>
          <w:rFonts w:ascii="StobiSerif Regular" w:hAnsi="StobiSerif Regular"/>
          <w:lang w:val="mk-MK"/>
        </w:rPr>
        <w:t>се должни работите да ги вршаат</w:t>
      </w:r>
      <w:r w:rsidRPr="00BF192C">
        <w:rPr>
          <w:rFonts w:ascii="StobiSerif Regular" w:hAnsi="StobiSerif Regular"/>
          <w:lang w:val="mk-MK"/>
        </w:rPr>
        <w:t xml:space="preserve"> совесно,</w:t>
      </w:r>
      <w:r>
        <w:rPr>
          <w:rFonts w:ascii="StobiSerif Regular" w:hAnsi="StobiSerif Regular"/>
          <w:lang w:val="mk-MK"/>
        </w:rPr>
        <w:t xml:space="preserve"> </w:t>
      </w:r>
      <w:r w:rsidRPr="00BF192C">
        <w:rPr>
          <w:rFonts w:ascii="StobiSerif Regular" w:hAnsi="StobiSerif Regular"/>
          <w:lang w:val="mk-MK"/>
        </w:rPr>
        <w:t>стручно,</w:t>
      </w:r>
      <w:r>
        <w:rPr>
          <w:rFonts w:ascii="StobiSerif Regular" w:hAnsi="StobiSerif Regular"/>
          <w:lang w:val="mk-MK"/>
        </w:rPr>
        <w:t xml:space="preserve"> </w:t>
      </w:r>
      <w:r w:rsidRPr="00BF192C">
        <w:rPr>
          <w:rFonts w:ascii="StobiSerif Regular" w:hAnsi="StobiSerif Regular"/>
          <w:lang w:val="mk-MK"/>
        </w:rPr>
        <w:t>ефикасно,</w:t>
      </w:r>
      <w:r>
        <w:rPr>
          <w:rFonts w:ascii="StobiSerif Regular" w:hAnsi="StobiSerif Regular"/>
          <w:lang w:val="mk-MK"/>
        </w:rPr>
        <w:t xml:space="preserve"> </w:t>
      </w:r>
      <w:r w:rsidRPr="00BF192C">
        <w:rPr>
          <w:rFonts w:ascii="StobiSerif Regular" w:hAnsi="StobiSerif Regular"/>
          <w:lang w:val="mk-MK"/>
        </w:rPr>
        <w:t>уредно,</w:t>
      </w:r>
      <w:r>
        <w:rPr>
          <w:rFonts w:ascii="StobiSerif Regular" w:hAnsi="StobiSerif Regular"/>
          <w:lang w:val="mk-MK"/>
        </w:rPr>
        <w:t xml:space="preserve"> </w:t>
      </w:r>
      <w:r w:rsidRPr="00BF192C">
        <w:rPr>
          <w:rFonts w:ascii="StobiSerif Regular" w:hAnsi="StobiSerif Regular"/>
          <w:lang w:val="mk-MK"/>
        </w:rPr>
        <w:t>навремено и непристрасно.</w:t>
      </w:r>
    </w:p>
    <w:p w:rsidR="009162F5" w:rsidRPr="00BF192C" w:rsidRDefault="009162F5" w:rsidP="006B3260">
      <w:pPr>
        <w:spacing w:after="0"/>
        <w:ind w:firstLine="720"/>
        <w:rPr>
          <w:rFonts w:ascii="StobiSerif Regular" w:hAnsi="StobiSerif Regular"/>
          <w:lang w:val="mk-MK"/>
        </w:rPr>
      </w:pPr>
      <w:r>
        <w:rPr>
          <w:rFonts w:ascii="StobiSerif Regular" w:hAnsi="StobiSerif Regular"/>
          <w:lang w:val="mk-MK"/>
        </w:rPr>
        <w:t>Инспекторите при</w:t>
      </w:r>
      <w:r w:rsidRPr="00BF192C">
        <w:rPr>
          <w:rFonts w:ascii="StobiSerif Regular" w:hAnsi="StobiSerif Regular"/>
          <w:lang w:val="mk-MK"/>
        </w:rPr>
        <w:t xml:space="preserve"> вршење на инспекцискиот надзор се придржуваат до следните вредности на инспекторатот: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примената на начелото на законитост на постапката;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заштита на јавниот интерес;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почитување на начелото на еднаквост,</w:t>
      </w:r>
      <w:r>
        <w:rPr>
          <w:rFonts w:ascii="StobiSerif Regular" w:hAnsi="StobiSerif Regular"/>
          <w:lang w:val="mk-MK"/>
        </w:rPr>
        <w:t xml:space="preserve"> </w:t>
      </w:r>
      <w:r w:rsidRPr="00BF192C">
        <w:rPr>
          <w:rFonts w:ascii="StobiSerif Regular" w:hAnsi="StobiSerif Regular"/>
          <w:lang w:val="mk-MK"/>
        </w:rPr>
        <w:t>непристраност и објективнос</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матери</w:t>
      </w:r>
      <w:r w:rsidR="00BF49DD">
        <w:rPr>
          <w:rFonts w:ascii="StobiSerif Regular" w:hAnsi="StobiSerif Regular"/>
          <w:lang w:val="mk-MK"/>
        </w:rPr>
        <w:t>ј</w:t>
      </w:r>
      <w:r w:rsidRPr="00BF192C">
        <w:rPr>
          <w:rFonts w:ascii="StobiSerif Regular" w:hAnsi="StobiSerif Regular"/>
          <w:lang w:val="mk-MK"/>
        </w:rPr>
        <w:t>ална вистина;</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сослушување на субјектите на надзорот;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самостојност;</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јавност;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примена на начелото на пропорционалност; </w:t>
      </w:r>
    </w:p>
    <w:p w:rsidR="009162F5" w:rsidRPr="00BF192C"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превенција;</w:t>
      </w:r>
    </w:p>
    <w:p w:rsidR="009162F5" w:rsidRDefault="009162F5"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примена на начелото на субсидијарнос</w:t>
      </w:r>
      <w:r>
        <w:rPr>
          <w:rFonts w:ascii="StobiSerif Regular" w:hAnsi="StobiSerif Regular"/>
          <w:lang w:val="mk-MK"/>
        </w:rPr>
        <w:t>т</w:t>
      </w:r>
      <w:r w:rsidRPr="00BF192C">
        <w:rPr>
          <w:rFonts w:ascii="StobiSerif Regular" w:hAnsi="StobiSerif Regular"/>
          <w:lang w:val="mk-MK"/>
        </w:rPr>
        <w:t>.</w:t>
      </w:r>
    </w:p>
    <w:p w:rsidR="006A7DC4" w:rsidRDefault="006A7DC4" w:rsidP="003F4BB7">
      <w:pPr>
        <w:spacing w:line="240" w:lineRule="auto"/>
        <w:jc w:val="center"/>
        <w:rPr>
          <w:rFonts w:ascii="StobiSerif Regular" w:hAnsi="StobiSerif Regular"/>
        </w:rPr>
      </w:pPr>
    </w:p>
    <w:p w:rsidR="003217C4" w:rsidRPr="000D145B" w:rsidRDefault="003217C4" w:rsidP="003217C4">
      <w:pPr>
        <w:spacing w:line="240" w:lineRule="auto"/>
        <w:jc w:val="center"/>
        <w:rPr>
          <w:rFonts w:ascii="StobiSerif Regular" w:hAnsi="StobiSerif Regular"/>
          <w:b/>
          <w:lang w:val="mk-MK"/>
        </w:rPr>
      </w:pPr>
      <w:r w:rsidRPr="000D145B">
        <w:rPr>
          <w:rFonts w:ascii="StobiSerif Regular" w:hAnsi="StobiSerif Regular"/>
          <w:b/>
        </w:rPr>
        <w:t xml:space="preserve">VI. </w:t>
      </w:r>
      <w:r w:rsidRPr="000D145B">
        <w:rPr>
          <w:rFonts w:ascii="StobiSerif Regular" w:hAnsi="StobiSerif Regular"/>
          <w:b/>
          <w:lang w:val="mk-MK"/>
        </w:rPr>
        <w:t>Појдовни основи за подготовката на Програмата</w:t>
      </w:r>
    </w:p>
    <w:p w:rsidR="003217C4" w:rsidRPr="003217C4" w:rsidRDefault="003217C4" w:rsidP="003217C4">
      <w:pPr>
        <w:spacing w:after="0" w:line="240" w:lineRule="auto"/>
        <w:jc w:val="both"/>
        <w:rPr>
          <w:rFonts w:ascii="StobiSerif Regular" w:hAnsi="StobiSerif Regular"/>
          <w:lang w:val="mk-MK"/>
        </w:rPr>
      </w:pPr>
      <w:r w:rsidRPr="003217C4">
        <w:rPr>
          <w:rFonts w:ascii="StobiSerif Regular" w:hAnsi="StobiSerif Regular"/>
          <w:lang w:val="mk-MK"/>
        </w:rPr>
        <w:t>Појдовни основи за подготовката на Програмата се:</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превоз во патниот сообраќај</w:t>
      </w:r>
      <w:r w:rsidRPr="003217C4">
        <w:rPr>
          <w:rFonts w:ascii="StobiSerif Regular" w:hAnsi="StobiSerif Regular"/>
        </w:rPr>
        <w:t xml:space="preserve"> </w:t>
      </w:r>
      <w:r w:rsidRPr="003217C4">
        <w:rPr>
          <w:rFonts w:ascii="StobiSerif Regular" w:hAnsi="StobiSerif Regular"/>
          <w:lang w:val="mk-MK"/>
        </w:rPr>
        <w:t xml:space="preserve">(„Сл. весник на РМ“ бр. 68/2004, 127/2006, 114/2009, 83/2010, 140/2010, </w:t>
      </w:r>
      <w:r w:rsidRPr="003217C4">
        <w:rPr>
          <w:rFonts w:ascii="StobiSerif Regular" w:hAnsi="StobiSerif Regular"/>
        </w:rPr>
        <w:t>17</w:t>
      </w:r>
      <w:r w:rsidRPr="003217C4">
        <w:rPr>
          <w:rFonts w:ascii="StobiSerif Regular" w:hAnsi="StobiSerif Regular"/>
          <w:lang w:val="mk-MK"/>
        </w:rPr>
        <w:t>/201</w:t>
      </w:r>
      <w:r w:rsidRPr="003217C4">
        <w:rPr>
          <w:rFonts w:ascii="StobiSerif Regular" w:hAnsi="StobiSerif Regular"/>
        </w:rPr>
        <w:t xml:space="preserve">1, </w:t>
      </w:r>
      <w:r w:rsidRPr="003217C4">
        <w:rPr>
          <w:rFonts w:ascii="StobiSerif Regular" w:hAnsi="StobiSerif Regular"/>
          <w:lang w:val="mk-MK"/>
        </w:rPr>
        <w:t>53/2011, 6/2012</w:t>
      </w:r>
      <w:r w:rsidRPr="003217C4">
        <w:rPr>
          <w:rFonts w:ascii="StobiSerif Regular" w:hAnsi="StobiSerif Regular"/>
        </w:rPr>
        <w:t>, 23/</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120/</w:t>
      </w:r>
      <w:r w:rsidRPr="003217C4">
        <w:rPr>
          <w:rFonts w:ascii="StobiSerif Regular" w:hAnsi="StobiSerif Regular"/>
          <w:lang w:val="mk-MK"/>
        </w:rPr>
        <w:t>20</w:t>
      </w:r>
      <w:r w:rsidRPr="003217C4">
        <w:rPr>
          <w:rFonts w:ascii="StobiSerif Regular" w:hAnsi="StobiSerif Regular"/>
        </w:rPr>
        <w:t>13, 163/</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187/</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42/</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xml:space="preserve"> </w:t>
      </w:r>
      <w:r w:rsidRPr="003217C4">
        <w:rPr>
          <w:rFonts w:ascii="StobiSerif Regular" w:hAnsi="StobiSerif Regular"/>
        </w:rPr>
        <w:t>112/</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xml:space="preserve">, </w:t>
      </w:r>
      <w:r w:rsidRPr="003217C4">
        <w:rPr>
          <w:rFonts w:ascii="StobiSerif Regular" w:hAnsi="StobiSerif Regular"/>
        </w:rPr>
        <w:t>166/14</w:t>
      </w:r>
      <w:r w:rsidRPr="003217C4">
        <w:rPr>
          <w:rFonts w:ascii="StobiSerif Regular" w:hAnsi="StobiSerif Regular"/>
          <w:lang w:val="mk-MK"/>
        </w:rPr>
        <w:t>, 44/15, 124/15</w:t>
      </w:r>
      <w:r w:rsidRPr="003217C4">
        <w:rPr>
          <w:rFonts w:ascii="StobiSerif Regular" w:hAnsi="StobiSerif Regular"/>
        </w:rPr>
        <w:t>, 129/15</w:t>
      </w:r>
      <w:r w:rsidRPr="003217C4">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Законот за превоз на опасни материи во патниот и железничкиот сообраќај („Сл. весник на РМ“ бр. 92/2007,</w:t>
      </w:r>
      <w:r w:rsidRPr="003217C4">
        <w:rPr>
          <w:rFonts w:ascii="StobiSerif Regular" w:hAnsi="StobiSerif Regular"/>
        </w:rPr>
        <w:t xml:space="preserve"> 147/</w:t>
      </w:r>
      <w:r w:rsidRPr="003217C4">
        <w:rPr>
          <w:rFonts w:ascii="StobiSerif Regular" w:hAnsi="StobiSerif Regular"/>
          <w:lang w:val="mk-MK"/>
        </w:rPr>
        <w:t>20</w:t>
      </w:r>
      <w:r w:rsidRPr="003217C4">
        <w:rPr>
          <w:rFonts w:ascii="StobiSerif Regular" w:hAnsi="StobiSerif Regular"/>
        </w:rPr>
        <w:t>08,</w:t>
      </w:r>
      <w:r w:rsidRPr="003217C4">
        <w:rPr>
          <w:rFonts w:ascii="StobiSerif Regular" w:hAnsi="StobiSerif Regular"/>
          <w:color w:val="FF0000"/>
          <w:lang w:val="mk-MK"/>
        </w:rPr>
        <w:t xml:space="preserve"> </w:t>
      </w:r>
      <w:r w:rsidRPr="003217C4">
        <w:rPr>
          <w:rFonts w:ascii="StobiSerif Regular" w:hAnsi="StobiSerif Regular"/>
          <w:lang w:val="mk-MK"/>
        </w:rPr>
        <w:t>161/2009</w:t>
      </w:r>
      <w:r w:rsidRPr="003217C4">
        <w:rPr>
          <w:rFonts w:ascii="StobiSerif Regular" w:hAnsi="StobiSerif Regular"/>
        </w:rPr>
        <w:t>, 17/</w:t>
      </w:r>
      <w:r w:rsidRPr="003217C4">
        <w:rPr>
          <w:rFonts w:ascii="StobiSerif Regular" w:hAnsi="StobiSerif Regular"/>
          <w:lang w:val="mk-MK"/>
        </w:rPr>
        <w:t>20</w:t>
      </w:r>
      <w:r w:rsidRPr="003217C4">
        <w:rPr>
          <w:rFonts w:ascii="StobiSerif Regular" w:hAnsi="StobiSerif Regular"/>
        </w:rPr>
        <w:t>11,</w:t>
      </w:r>
      <w:r w:rsidRPr="003217C4">
        <w:rPr>
          <w:rFonts w:ascii="StobiSerif Regular" w:hAnsi="StobiSerif Regular"/>
          <w:lang w:val="mk-MK"/>
        </w:rPr>
        <w:t xml:space="preserve"> </w:t>
      </w:r>
      <w:r w:rsidRPr="003217C4">
        <w:rPr>
          <w:rFonts w:ascii="StobiSerif Regular" w:hAnsi="StobiSerif Regular"/>
        </w:rPr>
        <w:t>54/</w:t>
      </w:r>
      <w:r w:rsidRPr="003217C4">
        <w:rPr>
          <w:rFonts w:ascii="StobiSerif Regular" w:hAnsi="StobiSerif Regular"/>
          <w:lang w:val="mk-MK"/>
        </w:rPr>
        <w:t>20</w:t>
      </w:r>
      <w:r w:rsidRPr="003217C4">
        <w:rPr>
          <w:rFonts w:ascii="StobiSerif Regular" w:hAnsi="StobiSerif Regular"/>
        </w:rPr>
        <w:t>11,</w:t>
      </w:r>
      <w:r w:rsidRPr="003217C4">
        <w:rPr>
          <w:rFonts w:ascii="StobiSerif Regular" w:hAnsi="StobiSerif Regular"/>
          <w:lang w:val="mk-MK"/>
        </w:rPr>
        <w:t xml:space="preserve"> </w:t>
      </w:r>
      <w:r w:rsidRPr="003217C4">
        <w:rPr>
          <w:rFonts w:ascii="StobiSerif Regular" w:hAnsi="StobiSerif Regular"/>
        </w:rPr>
        <w:t>13/</w:t>
      </w:r>
      <w:r w:rsidRPr="003217C4">
        <w:rPr>
          <w:rFonts w:ascii="StobiSerif Regular" w:hAnsi="StobiSerif Regular"/>
          <w:lang w:val="mk-MK"/>
        </w:rPr>
        <w:t>20</w:t>
      </w:r>
      <w:r w:rsidRPr="003217C4">
        <w:rPr>
          <w:rFonts w:ascii="StobiSerif Regular" w:hAnsi="StobiSerif Regular"/>
        </w:rPr>
        <w:t>13, 163/</w:t>
      </w:r>
      <w:r w:rsidRPr="003217C4">
        <w:rPr>
          <w:rFonts w:ascii="StobiSerif Regular" w:hAnsi="StobiSerif Regular"/>
          <w:lang w:val="mk-MK"/>
        </w:rPr>
        <w:t>20</w:t>
      </w:r>
      <w:r w:rsidRPr="003217C4">
        <w:rPr>
          <w:rFonts w:ascii="StobiSerif Regular" w:hAnsi="StobiSerif Regular"/>
        </w:rPr>
        <w:t>13, 38/</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166/14, 116/15 );</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lastRenderedPageBreak/>
        <w:t>Законот за работното време, задожителните одмори на мобилните работници и возачите во патниот сообраќај и уредите за запишување во патниот сообраќај („Сл. весник на РМ“ бр.161/2009, 17/2011, 54/2011</w:t>
      </w:r>
      <w:r w:rsidRPr="003217C4">
        <w:rPr>
          <w:rFonts w:ascii="StobiSerif Regular" w:hAnsi="StobiSerif Regular"/>
        </w:rPr>
        <w:t>, 115/</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xml:space="preserve"> );</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јавни патишта („Сл. весник на РМ“ бр. 84/2008, 52/2009, 114/2009,</w:t>
      </w:r>
    </w:p>
    <w:p w:rsidR="003217C4" w:rsidRPr="003217C4" w:rsidRDefault="003217C4" w:rsidP="003217C4">
      <w:pPr>
        <w:spacing w:after="0" w:line="240" w:lineRule="auto"/>
        <w:jc w:val="both"/>
        <w:rPr>
          <w:rFonts w:ascii="StobiSerif Regular" w:hAnsi="StobiSerif Regular"/>
        </w:rPr>
      </w:pPr>
      <w:r w:rsidRPr="003217C4">
        <w:rPr>
          <w:rFonts w:ascii="StobiSerif Regular" w:hAnsi="StobiSerif Regular"/>
          <w:lang w:val="mk-MK"/>
        </w:rPr>
        <w:t>124/2010, 23/2011</w:t>
      </w:r>
      <w:r w:rsidRPr="003217C4">
        <w:rPr>
          <w:rFonts w:ascii="StobiSerif Regular" w:hAnsi="StobiSerif Regular"/>
        </w:rPr>
        <w:t xml:space="preserve">, </w:t>
      </w:r>
      <w:r w:rsidRPr="003217C4">
        <w:rPr>
          <w:rFonts w:ascii="StobiSerif Regular" w:hAnsi="StobiSerif Regular"/>
          <w:lang w:val="mk-MK"/>
        </w:rPr>
        <w:t>53/2011, 44/2012</w:t>
      </w:r>
      <w:r w:rsidRPr="003217C4">
        <w:rPr>
          <w:rFonts w:ascii="StobiSerif Regular" w:hAnsi="StobiSerif Regular"/>
        </w:rPr>
        <w:t>,</w:t>
      </w:r>
      <w:r w:rsidRPr="003217C4">
        <w:rPr>
          <w:rFonts w:ascii="StobiSerif Regular" w:hAnsi="StobiSerif Regular"/>
          <w:lang w:val="mk-MK"/>
        </w:rPr>
        <w:t xml:space="preserve"> </w:t>
      </w:r>
      <w:r w:rsidRPr="003217C4">
        <w:rPr>
          <w:rFonts w:ascii="StobiSerif Regular" w:hAnsi="StobiSerif Regular"/>
        </w:rPr>
        <w:t>168/</w:t>
      </w:r>
      <w:r w:rsidRPr="003217C4">
        <w:rPr>
          <w:rFonts w:ascii="StobiSerif Regular" w:hAnsi="StobiSerif Regular"/>
          <w:lang w:val="mk-MK"/>
        </w:rPr>
        <w:t>20</w:t>
      </w:r>
      <w:r w:rsidRPr="003217C4">
        <w:rPr>
          <w:rFonts w:ascii="StobiSerif Regular" w:hAnsi="StobiSerif Regular"/>
        </w:rPr>
        <w:t>12,</w:t>
      </w:r>
      <w:r w:rsidRPr="003217C4">
        <w:rPr>
          <w:rFonts w:ascii="StobiSerif Regular" w:hAnsi="StobiSerif Regular"/>
          <w:lang w:val="mk-MK"/>
        </w:rPr>
        <w:t xml:space="preserve"> </w:t>
      </w:r>
      <w:r w:rsidRPr="003217C4">
        <w:rPr>
          <w:rFonts w:ascii="StobiSerif Regular" w:hAnsi="StobiSerif Regular"/>
        </w:rPr>
        <w:t>163/</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187/</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39/</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xml:space="preserve"> </w:t>
      </w:r>
      <w:r w:rsidRPr="003217C4">
        <w:rPr>
          <w:rFonts w:ascii="StobiSerif Regular" w:hAnsi="StobiSerif Regular"/>
        </w:rPr>
        <w:t>42/</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w:t>
      </w:r>
      <w:r w:rsidRPr="003217C4">
        <w:rPr>
          <w:rFonts w:ascii="StobiSerif Regular" w:hAnsi="StobiSerif Regular"/>
        </w:rPr>
        <w:t xml:space="preserve"> 166/14</w:t>
      </w:r>
      <w:r w:rsidRPr="003217C4">
        <w:rPr>
          <w:rFonts w:ascii="StobiSerif Regular" w:hAnsi="StobiSerif Regular"/>
          <w:lang w:val="mk-MK"/>
        </w:rPr>
        <w:t>, 44/15</w:t>
      </w:r>
      <w:r w:rsidRPr="003217C4">
        <w:rPr>
          <w:rFonts w:ascii="StobiSerif Regular" w:hAnsi="StobiSerif Regular"/>
        </w:rPr>
        <w:t>, 116/2015</w:t>
      </w:r>
      <w:r w:rsidRPr="003217C4">
        <w:rPr>
          <w:rFonts w:ascii="StobiSerif Regular" w:hAnsi="StobiSerif Regular"/>
          <w:lang w:val="mk-MK"/>
        </w:rPr>
        <w:t>, 150/15 );</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жичари и ски-лифтови („Сл. весник на РМ“ бр.54/2000, 103/2008, 23/2011, 53/2011,</w:t>
      </w:r>
      <w:r w:rsidRPr="003217C4">
        <w:rPr>
          <w:rFonts w:ascii="StobiSerif Regular" w:hAnsi="StobiSerif Regular"/>
        </w:rPr>
        <w:t xml:space="preserve"> 163/</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w:t>
      </w:r>
      <w:r w:rsidRPr="003217C4">
        <w:t xml:space="preserve"> </w:t>
      </w:r>
      <w:r w:rsidRPr="003217C4">
        <w:rPr>
          <w:rFonts w:ascii="StobiSerif Regular" w:hAnsi="StobiSerif Regular"/>
        </w:rPr>
        <w:t>146/15</w:t>
      </w:r>
      <w:r w:rsidRPr="003217C4">
        <w:rPr>
          <w:rFonts w:ascii="StobiSerif Regular" w:hAnsi="StobiSerif Regular"/>
          <w:lang w:val="mk-MK"/>
        </w:rPr>
        <w:t xml:space="preserve">  );</w:t>
      </w:r>
    </w:p>
    <w:p w:rsidR="003217C4" w:rsidRPr="00E03EF3"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инспекциски надзор („Сл. весник на РМ“ бр. 50/2010, 162/2010, 157/2011</w:t>
      </w:r>
      <w:r w:rsidRPr="003217C4">
        <w:rPr>
          <w:rFonts w:ascii="StobiSerif Regular" w:hAnsi="StobiSerif Regular"/>
        </w:rPr>
        <w:t>, 147/</w:t>
      </w:r>
      <w:r w:rsidRPr="003217C4">
        <w:rPr>
          <w:rFonts w:ascii="StobiSerif Regular" w:hAnsi="StobiSerif Regular"/>
          <w:lang w:val="mk-MK"/>
        </w:rPr>
        <w:t>20</w:t>
      </w:r>
      <w:r w:rsidRPr="003217C4">
        <w:rPr>
          <w:rFonts w:ascii="StobiSerif Regular" w:hAnsi="StobiSerif Regular"/>
        </w:rPr>
        <w:t>13,</w:t>
      </w:r>
      <w:r w:rsidRPr="003217C4">
        <w:rPr>
          <w:rFonts w:ascii="StobiSerif Regular" w:hAnsi="StobiSerif Regular"/>
          <w:lang w:val="mk-MK"/>
        </w:rPr>
        <w:t xml:space="preserve"> </w:t>
      </w:r>
      <w:r w:rsidRPr="003217C4">
        <w:rPr>
          <w:rFonts w:ascii="StobiSerif Regular" w:hAnsi="StobiSerif Regular"/>
        </w:rPr>
        <w:t>41/</w:t>
      </w:r>
      <w:r w:rsidRPr="003217C4">
        <w:rPr>
          <w:rFonts w:ascii="StobiSerif Regular" w:hAnsi="StobiSerif Regular"/>
          <w:lang w:val="mk-MK"/>
        </w:rPr>
        <w:t>20</w:t>
      </w:r>
      <w:r w:rsidRPr="003217C4">
        <w:rPr>
          <w:rFonts w:ascii="StobiSerif Regular" w:hAnsi="StobiSerif Regular"/>
        </w:rPr>
        <w:t>14</w:t>
      </w:r>
      <w:r w:rsidRPr="003217C4">
        <w:rPr>
          <w:rFonts w:ascii="StobiSerif Regular" w:hAnsi="StobiSerif Regular"/>
          <w:lang w:val="mk-MK"/>
        </w:rPr>
        <w:t>, 33/15 );</w:t>
      </w:r>
    </w:p>
    <w:p w:rsidR="00E03EF3" w:rsidRPr="003217C4" w:rsidRDefault="00E03EF3" w:rsidP="006018F4">
      <w:pPr>
        <w:pStyle w:val="ListParagraph"/>
        <w:numPr>
          <w:ilvl w:val="0"/>
          <w:numId w:val="4"/>
        </w:numPr>
        <w:spacing w:after="0" w:line="240" w:lineRule="auto"/>
        <w:jc w:val="both"/>
        <w:rPr>
          <w:rFonts w:ascii="StobiSerif Regular" w:hAnsi="StobiSerif Regular"/>
        </w:rPr>
      </w:pPr>
      <w:r>
        <w:rPr>
          <w:rFonts w:ascii="StobiSerif Regular" w:hAnsi="StobiSerif Regular"/>
          <w:lang w:val="mk-MK"/>
        </w:rPr>
        <w:t>Закон за забрана и спречување на вршење на нерегистрирана дејност („Сл. весник на РМ“ бр.199/14, 147/2015);</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организација и работа на органите на државната управа („Сл. весник на РМ“ бр. 58/2000, 44/2002, 82/2008, 167/2010 и 51/2011);</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 xml:space="preserve">Закон општа управна постапка </w:t>
      </w:r>
      <w:r w:rsidR="00A67CC2">
        <w:rPr>
          <w:rFonts w:ascii="StobiSerif Regular" w:hAnsi="StobiSerif Regular"/>
          <w:lang w:val="mk-MK"/>
        </w:rPr>
        <w:t>(„Сл. весник на РМ“ бр.</w:t>
      </w:r>
      <w:r w:rsidR="00A67CC2">
        <w:rPr>
          <w:rFonts w:ascii="StobiSerif Regular" w:hAnsi="StobiSerif Regular"/>
          <w:lang w:val="en-GB"/>
        </w:rPr>
        <w:t>38</w:t>
      </w:r>
      <w:r w:rsidRPr="003217C4">
        <w:rPr>
          <w:rFonts w:ascii="StobiSerif Regular" w:hAnsi="StobiSerif Regular"/>
          <w:lang w:val="mk-MK"/>
        </w:rPr>
        <w:t>/</w:t>
      </w:r>
      <w:r w:rsidR="00E03EF3">
        <w:rPr>
          <w:rFonts w:ascii="StobiSerif Regular" w:hAnsi="StobiSerif Regular"/>
          <w:lang w:val="mk-MK"/>
        </w:rPr>
        <w:t>20</w:t>
      </w:r>
      <w:r w:rsidR="00A67CC2">
        <w:rPr>
          <w:rFonts w:ascii="StobiSerif Regular" w:hAnsi="StobiSerif Regular"/>
          <w:lang w:val="en-GB"/>
        </w:rPr>
        <w:t>0</w:t>
      </w:r>
      <w:r w:rsidRPr="003217C4">
        <w:rPr>
          <w:rFonts w:ascii="StobiSerif Regular" w:hAnsi="StobiSerif Regular"/>
          <w:lang w:val="mk-MK"/>
        </w:rPr>
        <w:t>5</w:t>
      </w:r>
      <w:r w:rsidR="00A67CC2">
        <w:rPr>
          <w:rFonts w:ascii="StobiSerif Regular" w:hAnsi="StobiSerif Regular"/>
          <w:lang w:val="en-GB"/>
        </w:rPr>
        <w:t>, 110/2008 ,51/2011</w:t>
      </w:r>
      <w:r w:rsidR="00C82EB5">
        <w:rPr>
          <w:rFonts w:ascii="StobiSerif Regular" w:hAnsi="StobiSerif Regular"/>
          <w:lang w:val="en-GB"/>
        </w:rPr>
        <w:t>, 124/2015</w:t>
      </w:r>
      <w:r w:rsidRPr="003217C4">
        <w:rPr>
          <w:rFonts w:ascii="StobiSerif Regular" w:hAnsi="StobiSerif Regular"/>
          <w:lang w:val="mk-MK"/>
        </w:rPr>
        <w:t>);</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Закон за прекршоци („Сл. весник на РМ“ бр. 124/</w:t>
      </w:r>
      <w:r w:rsidR="00E03EF3">
        <w:rPr>
          <w:rFonts w:ascii="StobiSerif Regular" w:hAnsi="StobiSerif Regular"/>
          <w:lang w:val="mk-MK"/>
        </w:rPr>
        <w:t>20</w:t>
      </w:r>
      <w:r w:rsidRPr="003217C4">
        <w:rPr>
          <w:rFonts w:ascii="StobiSerif Regular" w:hAnsi="StobiSerif Regular"/>
          <w:lang w:val="mk-MK"/>
        </w:rPr>
        <w:t>15);</w:t>
      </w:r>
    </w:p>
    <w:p w:rsidR="003217C4" w:rsidRPr="003217C4" w:rsidRDefault="003217C4" w:rsidP="006018F4">
      <w:pPr>
        <w:pStyle w:val="ListParagraph"/>
        <w:numPr>
          <w:ilvl w:val="0"/>
          <w:numId w:val="4"/>
        </w:numPr>
        <w:spacing w:after="0" w:line="240" w:lineRule="auto"/>
        <w:jc w:val="both"/>
        <w:rPr>
          <w:rFonts w:ascii="StobiSerif Regular" w:hAnsi="StobiSerif Regular"/>
        </w:rPr>
      </w:pPr>
      <w:r w:rsidRPr="003217C4">
        <w:rPr>
          <w:rFonts w:ascii="StobiSerif Regular" w:hAnsi="StobiSerif Regular"/>
          <w:lang w:val="mk-MK"/>
        </w:rPr>
        <w:t>Спогодби меѓу Владата н</w:t>
      </w:r>
      <w:r w:rsidR="005442C9">
        <w:rPr>
          <w:rFonts w:ascii="StobiSerif Regular" w:hAnsi="StobiSerif Regular"/>
          <w:lang w:val="mk-MK"/>
        </w:rPr>
        <w:t>а Република Македонија и  Д</w:t>
      </w:r>
      <w:r w:rsidRPr="003217C4">
        <w:rPr>
          <w:rFonts w:ascii="StobiSerif Regular" w:hAnsi="StobiSerif Regular"/>
          <w:lang w:val="mk-MK"/>
        </w:rPr>
        <w:t>ругите земји и сите подзаконските акти кои произлегуваат од горенаведените Закони.</w:t>
      </w:r>
    </w:p>
    <w:p w:rsidR="00C553AD" w:rsidRDefault="00C553AD" w:rsidP="00754F87">
      <w:pPr>
        <w:pStyle w:val="Normalvovlecen"/>
        <w:spacing w:line="240" w:lineRule="auto"/>
        <w:ind w:firstLine="0"/>
        <w:jc w:val="center"/>
        <w:rPr>
          <w:rFonts w:ascii="StobiSerif Regular" w:hAnsi="StobiSerif Regular"/>
          <w:lang w:val="mk-MK"/>
        </w:rPr>
      </w:pPr>
    </w:p>
    <w:p w:rsidR="00283542" w:rsidRPr="002F7FDD" w:rsidRDefault="00283542" w:rsidP="00754F87">
      <w:pPr>
        <w:pStyle w:val="Normalvovlecen"/>
        <w:spacing w:line="240" w:lineRule="auto"/>
        <w:ind w:firstLine="0"/>
        <w:jc w:val="center"/>
        <w:rPr>
          <w:rFonts w:ascii="StobiSerif Regular" w:hAnsi="StobiSerif Regular"/>
          <w:b/>
          <w:sz w:val="22"/>
          <w:szCs w:val="22"/>
          <w:lang w:val="mk-MK"/>
        </w:rPr>
      </w:pPr>
      <w:r w:rsidRPr="002F7FDD">
        <w:rPr>
          <w:rFonts w:ascii="StobiSerif Regular" w:hAnsi="StobiSerif Regular"/>
          <w:b/>
          <w:sz w:val="22"/>
          <w:szCs w:val="22"/>
        </w:rPr>
        <w:t>VII.</w:t>
      </w:r>
      <w:r w:rsidRPr="002F7FDD">
        <w:rPr>
          <w:rFonts w:ascii="StobiSerif Regular" w:hAnsi="StobiSerif Regular"/>
          <w:b/>
          <w:sz w:val="22"/>
          <w:szCs w:val="22"/>
          <w:lang w:val="mk-MK"/>
        </w:rPr>
        <w:t xml:space="preserve"> Цели кои треба да се остварат со инспекцискиот надзор</w:t>
      </w:r>
    </w:p>
    <w:p w:rsidR="00283542" w:rsidRPr="0098421F" w:rsidRDefault="00283542" w:rsidP="00754F87">
      <w:pPr>
        <w:pStyle w:val="Normalvovlecen"/>
        <w:spacing w:line="240" w:lineRule="auto"/>
        <w:ind w:firstLine="0"/>
        <w:jc w:val="center"/>
        <w:rPr>
          <w:rFonts w:ascii="StobiSerif Regular" w:hAnsi="StobiSerif Regular"/>
          <w:b/>
          <w:sz w:val="22"/>
          <w:szCs w:val="22"/>
          <w:lang w:val="mk-MK"/>
        </w:rPr>
      </w:pP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Превенција од евентуални штети предизвикатни од секаков вид на незаконски пристап на субјектите на надзор</w:t>
      </w:r>
      <w:r w:rsidRPr="003F3E9E">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Навремено преземање мерки и санкции заради намалување или отстранување на последиците од незаконско работење на субјектите на надзорот</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В</w:t>
      </w:r>
      <w:r w:rsidRPr="003F3E9E">
        <w:rPr>
          <w:rFonts w:ascii="StobiSerif Regular" w:hAnsi="StobiSerif Regular"/>
          <w:lang w:val="mk-MK"/>
        </w:rPr>
        <w:t>оспоставување и спроведување законски процедури, мерки и активности за намалување на неправилностите во работењето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w:t>
      </w:r>
      <w:r w:rsidRPr="003F3E9E">
        <w:rPr>
          <w:rFonts w:ascii="StobiSerif Regular" w:hAnsi="StobiSerif Regular"/>
        </w:rPr>
        <w:t>;</w:t>
      </w:r>
    </w:p>
    <w:p w:rsidR="00C4739A" w:rsidRPr="006B3260"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Ефективно и</w:t>
      </w:r>
      <w:r w:rsidRPr="003F3E9E">
        <w:rPr>
          <w:rFonts w:ascii="StobiSerif Regular" w:hAnsi="StobiSerif Regular"/>
          <w:lang w:val="mk-MK"/>
        </w:rPr>
        <w:t xml:space="preserve"> ефикасно користење на капацитетите и човечките потенцијали на субектите </w:t>
      </w:r>
      <w:r>
        <w:rPr>
          <w:rFonts w:ascii="StobiSerif Regular" w:hAnsi="StobiSerif Regular"/>
          <w:lang w:val="mk-MK"/>
        </w:rPr>
        <w:t xml:space="preserve">кои се </w:t>
      </w:r>
      <w:r w:rsidRPr="003F3E9E">
        <w:rPr>
          <w:rFonts w:ascii="StobiSerif Regular" w:hAnsi="StobiSerif Regular"/>
          <w:lang w:val="mk-MK"/>
        </w:rPr>
        <w:t>предмет</w:t>
      </w:r>
      <w:r>
        <w:rPr>
          <w:rFonts w:ascii="StobiSerif Regular" w:hAnsi="StobiSerif Regular"/>
          <w:lang w:val="mk-MK"/>
        </w:rPr>
        <w:t xml:space="preserve"> при инспекцискиот  надзор</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t>З</w:t>
      </w:r>
      <w:r w:rsidRPr="003F3E9E">
        <w:rPr>
          <w:rFonts w:ascii="StobiSerif Regular" w:hAnsi="StobiSerif Regular"/>
          <w:lang w:val="mk-MK"/>
        </w:rPr>
        <w:t>а</w:t>
      </w:r>
      <w:r>
        <w:rPr>
          <w:rFonts w:ascii="StobiSerif Regular" w:hAnsi="StobiSerif Regular"/>
          <w:lang w:val="mk-MK"/>
        </w:rPr>
        <w:t>ја</w:t>
      </w:r>
      <w:r w:rsidRPr="003F3E9E">
        <w:rPr>
          <w:rFonts w:ascii="StobiSerif Regular" w:hAnsi="StobiSerif Regular"/>
          <w:lang w:val="mk-MK"/>
        </w:rPr>
        <w:t>кн</w:t>
      </w:r>
      <w:r>
        <w:rPr>
          <w:rFonts w:ascii="StobiSerif Regular" w:hAnsi="StobiSerif Regular"/>
          <w:lang w:val="mk-MK"/>
        </w:rPr>
        <w:t>ување</w:t>
      </w:r>
      <w:r w:rsidRPr="003F3E9E">
        <w:rPr>
          <w:rFonts w:ascii="StobiSerif Regular" w:hAnsi="StobiSerif Regular"/>
          <w:lang w:val="mk-MK"/>
        </w:rPr>
        <w:t xml:space="preserve"> на одговорноста во субјектите</w:t>
      </w:r>
      <w:r>
        <w:rPr>
          <w:rFonts w:ascii="StobiSerif Regular" w:hAnsi="StobiSerif Regular"/>
          <w:lang w:val="mk-MK"/>
        </w:rPr>
        <w:t xml:space="preserve"> кои се</w:t>
      </w:r>
      <w:r w:rsidRPr="003F3E9E">
        <w:rPr>
          <w:rFonts w:ascii="StobiSerif Regular" w:hAnsi="StobiSerif Regular"/>
          <w:lang w:val="mk-MK"/>
        </w:rPr>
        <w:t xml:space="preserve"> </w:t>
      </w:r>
      <w:r>
        <w:rPr>
          <w:rFonts w:ascii="StobiSerif Regular" w:hAnsi="StobiSerif Regular"/>
          <w:lang w:val="mk-MK"/>
        </w:rPr>
        <w:t>предмет на инспекцискиот надзор</w:t>
      </w:r>
      <w:r w:rsidRPr="003F3E9E">
        <w:rPr>
          <w:rFonts w:ascii="StobiSerif Regular" w:hAnsi="StobiSerif Regular"/>
          <w:lang w:val="mk-MK"/>
        </w:rPr>
        <w:t xml:space="preserve"> за спроведување на </w:t>
      </w:r>
      <w:r>
        <w:rPr>
          <w:rFonts w:ascii="StobiSerif Regular" w:hAnsi="StobiSerif Regular"/>
          <w:lang w:val="mk-MK"/>
        </w:rPr>
        <w:t>соодветната законска регулатива</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Намалување на сивата економија со зајакнување на инспекциските на</w:t>
      </w:r>
      <w:r>
        <w:rPr>
          <w:rFonts w:ascii="StobiSerif Regular" w:hAnsi="StobiSerif Regular"/>
          <w:lang w:val="mk-MK"/>
        </w:rPr>
        <w:t>дзори над  нелегалните субјекти</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Pr>
          <w:rFonts w:ascii="StobiSerif Regular" w:hAnsi="StobiSerif Regular"/>
          <w:lang w:val="mk-MK"/>
        </w:rPr>
        <w:lastRenderedPageBreak/>
        <w:t>Зголемување</w:t>
      </w:r>
      <w:r w:rsidRPr="003F3E9E">
        <w:rPr>
          <w:rFonts w:ascii="StobiSerif Regular" w:hAnsi="StobiSerif Regular"/>
          <w:lang w:val="mk-MK"/>
        </w:rPr>
        <w:t xml:space="preserve"> на конкурен</w:t>
      </w:r>
      <w:r>
        <w:rPr>
          <w:rFonts w:ascii="StobiSerif Regular" w:hAnsi="StobiSerif Regular"/>
          <w:lang w:val="mk-MK"/>
        </w:rPr>
        <w:t>тните</w:t>
      </w:r>
      <w:r w:rsidRPr="003F3E9E">
        <w:rPr>
          <w:rFonts w:ascii="StobiSerif Regular" w:hAnsi="StobiSerif Regular"/>
          <w:lang w:val="mk-MK"/>
        </w:rPr>
        <w:t xml:space="preserve"> односи на субјек</w:t>
      </w:r>
      <w:r>
        <w:rPr>
          <w:rFonts w:ascii="StobiSerif Regular" w:hAnsi="StobiSerif Regular"/>
          <w:lang w:val="mk-MK"/>
        </w:rPr>
        <w:t>т</w:t>
      </w:r>
      <w:r w:rsidRPr="003F3E9E">
        <w:rPr>
          <w:rFonts w:ascii="StobiSerif Regular" w:hAnsi="StobiSerif Regular"/>
          <w:lang w:val="mk-MK"/>
        </w:rPr>
        <w:t>ите на надзор</w:t>
      </w:r>
      <w:r>
        <w:rPr>
          <w:rFonts w:ascii="StobiSerif Regular" w:hAnsi="StobiSerif Regular"/>
          <w:lang w:val="mk-MK"/>
        </w:rPr>
        <w:t>от се со цел да се подобрат услугите</w:t>
      </w:r>
      <w:r w:rsidRPr="003F3E9E">
        <w:rPr>
          <w:rFonts w:ascii="StobiSerif Regular" w:hAnsi="StobiSerif Regular"/>
          <w:lang w:val="mk-MK"/>
        </w:rPr>
        <w:t xml:space="preserve"> на гр</w:t>
      </w:r>
      <w:r>
        <w:rPr>
          <w:rFonts w:ascii="StobiSerif Regular" w:hAnsi="StobiSerif Regular"/>
          <w:lang w:val="mk-MK"/>
        </w:rPr>
        <w:t>аѓаните</w:t>
      </w:r>
      <w:r>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Почитување на работнот</w:t>
      </w:r>
      <w:r>
        <w:rPr>
          <w:rFonts w:ascii="StobiSerif Regular" w:hAnsi="StobiSerif Regular"/>
          <w:lang w:val="mk-MK"/>
        </w:rPr>
        <w:t>о време на мобилните работници -</w:t>
      </w:r>
      <w:r w:rsidRPr="003F3E9E">
        <w:rPr>
          <w:rFonts w:ascii="StobiSerif Regular" w:hAnsi="StobiSerif Regular"/>
          <w:lang w:val="mk-MK"/>
        </w:rPr>
        <w:t xml:space="preserve"> возачи </w:t>
      </w:r>
      <w:r>
        <w:rPr>
          <w:rFonts w:ascii="StobiSerif Regular" w:hAnsi="StobiSerif Regular"/>
          <w:lang w:val="mk-MK"/>
        </w:rPr>
        <w:t xml:space="preserve">се со цел </w:t>
      </w:r>
      <w:r w:rsidRPr="003F3E9E">
        <w:rPr>
          <w:rFonts w:ascii="StobiSerif Regular" w:hAnsi="StobiSerif Regular"/>
          <w:lang w:val="mk-MK"/>
        </w:rPr>
        <w:t xml:space="preserve"> </w:t>
      </w:r>
      <w:r>
        <w:rPr>
          <w:rFonts w:ascii="StobiSerif Regular" w:hAnsi="StobiSerif Regular"/>
          <w:lang w:val="mk-MK"/>
        </w:rPr>
        <w:t xml:space="preserve">за </w:t>
      </w:r>
      <w:r w:rsidRPr="003F3E9E">
        <w:rPr>
          <w:rFonts w:ascii="StobiSerif Regular" w:hAnsi="StobiSerif Regular"/>
          <w:lang w:val="mk-MK"/>
        </w:rPr>
        <w:t xml:space="preserve">поголема </w:t>
      </w:r>
      <w:r>
        <w:rPr>
          <w:rFonts w:ascii="StobiSerif Regular" w:hAnsi="StobiSerif Regular"/>
          <w:lang w:val="mk-MK"/>
        </w:rPr>
        <w:t>безбедност во патниот сообраќај</w:t>
      </w:r>
      <w:r>
        <w:rPr>
          <w:rFonts w:ascii="StobiSerif Regular" w:hAnsi="StobiSerif Regular"/>
        </w:rPr>
        <w:t>;</w:t>
      </w:r>
    </w:p>
    <w:p w:rsidR="00C4739A" w:rsidRPr="004E1CAB" w:rsidRDefault="00C4739A" w:rsidP="006018F4">
      <w:pPr>
        <w:pStyle w:val="ListParagraph"/>
        <w:numPr>
          <w:ilvl w:val="0"/>
          <w:numId w:val="3"/>
        </w:numPr>
        <w:spacing w:after="0" w:line="240" w:lineRule="auto"/>
        <w:jc w:val="both"/>
        <w:rPr>
          <w:rFonts w:ascii="StobiSerif Regular" w:hAnsi="StobiSerif Regular"/>
        </w:rPr>
      </w:pPr>
      <w:r w:rsidRPr="004E1CAB">
        <w:rPr>
          <w:rFonts w:ascii="StobiSerif Regular" w:hAnsi="StobiSerif Regular"/>
          <w:lang w:val="mk-MK"/>
        </w:rPr>
        <w:t>Заштита на луѓето, растенијата, животните и животната средина при превоз на опасни материи</w:t>
      </w:r>
      <w:r w:rsidRPr="004E1CAB">
        <w:rPr>
          <w:rFonts w:ascii="StobiSerif Regular" w:hAnsi="StobiSerif Regular"/>
        </w:rPr>
        <w:t>;</w:t>
      </w:r>
    </w:p>
    <w:p w:rsidR="00C4739A"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тековно одржување на државните патиш</w:t>
      </w:r>
      <w:r>
        <w:rPr>
          <w:rFonts w:ascii="StobiSerif Regular" w:hAnsi="StobiSerif Regular"/>
          <w:lang w:val="mk-MK"/>
        </w:rPr>
        <w:t xml:space="preserve">та се со цел за </w:t>
      </w:r>
      <w:r w:rsidRPr="003F3E9E">
        <w:rPr>
          <w:rFonts w:ascii="StobiSerif Regular" w:hAnsi="StobiSerif Regular"/>
          <w:lang w:val="mk-MK"/>
        </w:rPr>
        <w:t xml:space="preserve"> зголемување на бе</w:t>
      </w:r>
      <w:r>
        <w:rPr>
          <w:rFonts w:ascii="StobiSerif Regular" w:hAnsi="StobiSerif Regular"/>
          <w:lang w:val="mk-MK"/>
        </w:rPr>
        <w:t>збедноста на патаниот сообраќај</w:t>
      </w:r>
      <w:r w:rsidRPr="003F3E9E">
        <w:rPr>
          <w:rFonts w:ascii="StobiSerif Regular" w:hAnsi="StobiSerif Regular"/>
          <w:lang w:val="mk-MK"/>
        </w:rPr>
        <w:t xml:space="preserve"> и заштита на</w:t>
      </w:r>
      <w:r>
        <w:rPr>
          <w:rFonts w:ascii="StobiSerif Regular" w:hAnsi="StobiSerif Regular"/>
          <w:lang w:val="mk-MK"/>
        </w:rPr>
        <w:t xml:space="preserve"> патиштата</w:t>
      </w:r>
      <w:r>
        <w:rPr>
          <w:rFonts w:ascii="StobiSerif Regular" w:hAnsi="StobiSerif Regular"/>
        </w:rPr>
        <w:t>;</w:t>
      </w:r>
    </w:p>
    <w:p w:rsidR="004B7D56" w:rsidRPr="003F3E9E" w:rsidRDefault="00C4739A" w:rsidP="006018F4">
      <w:pPr>
        <w:pStyle w:val="ListParagraph"/>
        <w:numPr>
          <w:ilvl w:val="0"/>
          <w:numId w:val="3"/>
        </w:numPr>
        <w:spacing w:after="0" w:line="240" w:lineRule="auto"/>
        <w:jc w:val="both"/>
        <w:rPr>
          <w:rFonts w:ascii="StobiSerif Regular" w:hAnsi="StobiSerif Regular"/>
        </w:rPr>
      </w:pPr>
      <w:r w:rsidRPr="003F3E9E">
        <w:rPr>
          <w:rFonts w:ascii="StobiSerif Regular" w:hAnsi="StobiSerif Regular"/>
          <w:lang w:val="mk-MK"/>
        </w:rPr>
        <w:t>Превентивно и теко</w:t>
      </w:r>
      <w:r>
        <w:rPr>
          <w:rFonts w:ascii="StobiSerif Regular" w:hAnsi="StobiSerif Regular"/>
          <w:lang w:val="mk-MK"/>
        </w:rPr>
        <w:t>вно одржување на жичарите и ски</w:t>
      </w:r>
      <w:r>
        <w:rPr>
          <w:rFonts w:ascii="StobiSerif Regular" w:hAnsi="StobiSerif Regular"/>
        </w:rPr>
        <w:t>-</w:t>
      </w:r>
      <w:r w:rsidRPr="003F3E9E">
        <w:rPr>
          <w:rFonts w:ascii="StobiSerif Regular" w:hAnsi="StobiSerif Regular"/>
          <w:lang w:val="mk-MK"/>
        </w:rPr>
        <w:t xml:space="preserve">лифтовите </w:t>
      </w:r>
      <w:r>
        <w:rPr>
          <w:rFonts w:ascii="StobiSerif Regular" w:hAnsi="StobiSerif Regular"/>
          <w:lang w:val="mk-MK"/>
        </w:rPr>
        <w:t xml:space="preserve">се со цел за </w:t>
      </w:r>
      <w:r w:rsidRPr="003F3E9E">
        <w:rPr>
          <w:rFonts w:ascii="StobiSerif Regular" w:hAnsi="StobiSerif Regular"/>
          <w:lang w:val="mk-MK"/>
        </w:rPr>
        <w:t>поголема безбедност на корисниците на истите</w:t>
      </w:r>
    </w:p>
    <w:p w:rsidR="00BA7572" w:rsidRPr="00BA7572" w:rsidRDefault="00BA7572" w:rsidP="003F4BB7">
      <w:pPr>
        <w:spacing w:after="0" w:line="240" w:lineRule="auto"/>
        <w:jc w:val="both"/>
        <w:rPr>
          <w:rFonts w:ascii="StobiSerif Regular" w:hAnsi="StobiSerif Regular"/>
        </w:rPr>
      </w:pPr>
    </w:p>
    <w:p w:rsidR="006A7DC4" w:rsidRPr="006B3260" w:rsidRDefault="006A7DC4" w:rsidP="006B3260">
      <w:pPr>
        <w:spacing w:after="0" w:line="240" w:lineRule="auto"/>
        <w:rPr>
          <w:rFonts w:ascii="StobiSerif Regular" w:hAnsi="StobiSerif Regular"/>
          <w:lang w:val="mk-MK"/>
        </w:rPr>
      </w:pPr>
    </w:p>
    <w:p w:rsidR="004B7D56" w:rsidRPr="002F7FDD" w:rsidRDefault="004B7D56" w:rsidP="00754F87">
      <w:pPr>
        <w:spacing w:after="0" w:line="240" w:lineRule="auto"/>
        <w:ind w:firstLine="720"/>
        <w:jc w:val="center"/>
        <w:rPr>
          <w:rFonts w:ascii="StobiSerif Regular" w:hAnsi="StobiSerif Regular"/>
          <w:b/>
        </w:rPr>
      </w:pPr>
      <w:r w:rsidRPr="002F7FDD">
        <w:rPr>
          <w:rFonts w:ascii="StobiSerif Regular" w:hAnsi="StobiSerif Regular"/>
          <w:b/>
        </w:rPr>
        <w:t>VIII</w:t>
      </w:r>
      <w:proofErr w:type="gramStart"/>
      <w:r w:rsidR="00754F87" w:rsidRPr="002F7FDD">
        <w:rPr>
          <w:rFonts w:ascii="StobiSerif Regular" w:hAnsi="StobiSerif Regular"/>
          <w:b/>
        </w:rPr>
        <w:t xml:space="preserve">. </w:t>
      </w:r>
      <w:r w:rsidRPr="002F7FDD">
        <w:rPr>
          <w:rFonts w:ascii="StobiSerif Regular" w:hAnsi="StobiSerif Regular"/>
          <w:b/>
          <w:lang w:val="mk-MK"/>
        </w:rPr>
        <w:t xml:space="preserve"> Анализа</w:t>
      </w:r>
      <w:proofErr w:type="gramEnd"/>
      <w:r w:rsidRPr="002F7FDD">
        <w:rPr>
          <w:rFonts w:ascii="StobiSerif Regular" w:hAnsi="StobiSerif Regular"/>
          <w:b/>
          <w:lang w:val="mk-MK"/>
        </w:rPr>
        <w:t xml:space="preserve"> на очекувана состојба во обл</w:t>
      </w:r>
      <w:r w:rsidR="001E3462" w:rsidRPr="002F7FDD">
        <w:rPr>
          <w:rFonts w:ascii="StobiSerif Regular" w:hAnsi="StobiSerif Regular"/>
          <w:b/>
          <w:lang w:val="mk-MK"/>
        </w:rPr>
        <w:t>а</w:t>
      </w:r>
      <w:r w:rsidRPr="002F7FDD">
        <w:rPr>
          <w:rFonts w:ascii="StobiSerif Regular" w:hAnsi="StobiSerif Regular"/>
          <w:b/>
          <w:lang w:val="mk-MK"/>
        </w:rPr>
        <w:t>ста на инспекцискиот надзор.</w:t>
      </w:r>
    </w:p>
    <w:p w:rsidR="004B7D56" w:rsidRPr="002B73F3" w:rsidRDefault="004B7D56" w:rsidP="00754F87">
      <w:pPr>
        <w:spacing w:after="0" w:line="240" w:lineRule="auto"/>
        <w:ind w:firstLine="720"/>
        <w:jc w:val="center"/>
        <w:rPr>
          <w:rFonts w:ascii="StobiSerif Regular" w:hAnsi="StobiSerif Regular"/>
          <w:b/>
        </w:rPr>
      </w:pP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sidRPr="00234B93">
        <w:rPr>
          <w:rFonts w:ascii="StobiSerif Regular" w:hAnsi="StobiSerif Regular"/>
          <w:lang w:val="mk-MK"/>
        </w:rPr>
        <w:t xml:space="preserve">При анализа на очекувана состојба на инспекцискиот надзор од аспект на ризиците за неприменување на прописите кои ги спроведува Државниот инспекторат за транспорт се доаѓа до проценка дека веројатноста за настанување на ризик е можна, што значи од </w:t>
      </w:r>
      <w:r w:rsidRPr="00234B93">
        <w:rPr>
          <w:rFonts w:ascii="StobiSerif Regular" w:hAnsi="StobiSerif Regular"/>
          <w:lang w:val="en-GB"/>
        </w:rPr>
        <w:t>(</w:t>
      </w:r>
      <w:r w:rsidRPr="00234B93">
        <w:rPr>
          <w:rFonts w:ascii="StobiSerif Regular" w:hAnsi="StobiSerif Regular"/>
          <w:lang w:val="mk-MK"/>
        </w:rPr>
        <w:t>20 до 50</w:t>
      </w:r>
      <w:r w:rsidRPr="00234B93">
        <w:rPr>
          <w:rFonts w:ascii="StobiSerif Regular" w:hAnsi="StobiSerif Regular"/>
          <w:lang w:val="en-GB"/>
        </w:rPr>
        <w:t>)</w:t>
      </w:r>
      <w:r w:rsidRPr="00234B93">
        <w:rPr>
          <w:rFonts w:ascii="StobiSerif Regular" w:hAnsi="StobiSerif Regular"/>
          <w:lang w:val="mk-MK"/>
        </w:rPr>
        <w:t>%, бидејки ризикот може да се јави повремено и во поголем обем.</w:t>
      </w:r>
    </w:p>
    <w:p w:rsidR="00B5537C" w:rsidRPr="00004968" w:rsidRDefault="00EF68AD"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Состојба</w:t>
      </w:r>
      <w:r w:rsidR="00B5537C">
        <w:rPr>
          <w:rFonts w:ascii="StobiSerif Regular" w:hAnsi="StobiSerif Regular"/>
          <w:lang w:val="mk-MK"/>
        </w:rPr>
        <w:t xml:space="preserve"> на инспекторатот во врска со слабите администрат</w:t>
      </w:r>
      <w:r>
        <w:rPr>
          <w:rFonts w:ascii="StobiSerif Regular" w:hAnsi="StobiSerif Regular"/>
          <w:lang w:val="mk-MK"/>
        </w:rPr>
        <w:t>ивни и опративни</w:t>
      </w:r>
      <w:r w:rsidR="00B5537C">
        <w:rPr>
          <w:rFonts w:ascii="StobiSerif Regular" w:hAnsi="StobiSerif Regular"/>
          <w:lang w:val="mk-MK"/>
        </w:rPr>
        <w:t xml:space="preserve"> капацитети за ефективно имплементирање на законодавството од областа на патниот транспорт</w:t>
      </w:r>
      <w:r>
        <w:rPr>
          <w:rFonts w:ascii="StobiSerif Regular" w:hAnsi="StobiSerif Regular"/>
          <w:lang w:val="mk-MK"/>
        </w:rPr>
        <w:t xml:space="preserve"> е</w:t>
      </w:r>
      <w:r w:rsidR="00B5537C">
        <w:rPr>
          <w:rFonts w:ascii="StobiSerif Regular" w:hAnsi="StobiSerif Regular"/>
          <w:lang w:val="mk-MK"/>
        </w:rPr>
        <w:t>:</w:t>
      </w:r>
      <w:r>
        <w:rPr>
          <w:rFonts w:ascii="StobiSerif Regular" w:hAnsi="StobiSerif Regular"/>
          <w:lang w:val="mk-MK"/>
        </w:rPr>
        <w:t xml:space="preserve"> </w:t>
      </w:r>
      <w:r w:rsidR="00B5537C">
        <w:rPr>
          <w:rFonts w:ascii="StobiSerif Regular" w:hAnsi="StobiSerif Regular"/>
          <w:lang w:val="mk-MK"/>
        </w:rPr>
        <w:t>недостаток на инспекциски к</w:t>
      </w:r>
      <w:r>
        <w:rPr>
          <w:rFonts w:ascii="StobiSerif Regular" w:hAnsi="StobiSerif Regular"/>
          <w:lang w:val="mk-MK"/>
        </w:rPr>
        <w:t xml:space="preserve">адар во поголемите градови како </w:t>
      </w:r>
      <w:r w:rsidR="00004968">
        <w:rPr>
          <w:rFonts w:ascii="StobiSerif Regular" w:hAnsi="StobiSerif Regular"/>
          <w:lang w:val="mk-MK"/>
        </w:rPr>
        <w:t xml:space="preserve"> што се </w:t>
      </w:r>
      <w:r w:rsidR="00B5537C">
        <w:rPr>
          <w:rFonts w:ascii="StobiSerif Regular" w:hAnsi="StobiSerif Regular"/>
          <w:lang w:val="mk-MK"/>
        </w:rPr>
        <w:t>Скопје,</w:t>
      </w:r>
      <w:r w:rsidR="00004968">
        <w:rPr>
          <w:rFonts w:ascii="StobiSerif Regular" w:hAnsi="StobiSerif Regular"/>
          <w:lang w:val="mk-MK"/>
        </w:rPr>
        <w:t xml:space="preserve"> Куманово , како и </w:t>
      </w:r>
      <w:r w:rsidR="00004968" w:rsidRPr="00004968">
        <w:rPr>
          <w:rFonts w:ascii="StobiSerif Regular" w:hAnsi="StobiSerif Regular"/>
          <w:lang w:val="mk-MK"/>
        </w:rPr>
        <w:t>недостиг на инспектори за јавни патишта</w:t>
      </w:r>
      <w:r w:rsidRPr="00004968">
        <w:rPr>
          <w:rFonts w:ascii="StobiSerif Regular" w:hAnsi="StobiSerif Regular"/>
          <w:lang w:val="mk-MK"/>
        </w:rPr>
        <w:t xml:space="preserve"> </w:t>
      </w:r>
      <w:r w:rsidR="00B5537C" w:rsidRPr="00004968">
        <w:rPr>
          <w:rFonts w:ascii="StobiSerif Regular" w:hAnsi="StobiSerif Regular"/>
          <w:lang w:val="mk-MK"/>
        </w:rPr>
        <w:t xml:space="preserve">во Скопје и </w:t>
      </w:r>
      <w:r w:rsidR="00004968" w:rsidRPr="00004968">
        <w:rPr>
          <w:rFonts w:ascii="StobiSerif Regular" w:hAnsi="StobiSerif Regular"/>
          <w:lang w:val="mk-MK"/>
        </w:rPr>
        <w:t xml:space="preserve">Куманово </w:t>
      </w:r>
    </w:p>
    <w:p w:rsidR="00B5537C"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Старосната граница на инспекторите е посебен ризик,4-инспектори треба да заминат во пензија во текот на 2016 година</w:t>
      </w:r>
    </w:p>
    <w:p w:rsidR="00B5537C" w:rsidRPr="00234B93" w:rsidRDefault="00B5537C" w:rsidP="006018F4">
      <w:pPr>
        <w:pStyle w:val="ListParagraph"/>
        <w:numPr>
          <w:ilvl w:val="0"/>
          <w:numId w:val="22"/>
        </w:numPr>
        <w:spacing w:after="0" w:line="240" w:lineRule="auto"/>
        <w:jc w:val="both"/>
        <w:rPr>
          <w:rFonts w:ascii="StobiSerif Regular" w:hAnsi="StobiSerif Regular"/>
          <w:lang w:val="mk-MK"/>
        </w:rPr>
      </w:pPr>
      <w:r>
        <w:rPr>
          <w:rFonts w:ascii="StobiSerif Regular" w:hAnsi="StobiSerif Regular"/>
          <w:lang w:val="mk-MK"/>
        </w:rPr>
        <w:t>Во делот на оперативните капацитети стар возен парк,</w:t>
      </w:r>
      <w:r w:rsidR="00004968">
        <w:rPr>
          <w:rFonts w:ascii="StobiSerif Regular" w:hAnsi="StobiSerif Regular"/>
          <w:lang w:val="mk-MK"/>
        </w:rPr>
        <w:t xml:space="preserve"> </w:t>
      </w:r>
      <w:r>
        <w:rPr>
          <w:rFonts w:ascii="StobiSerif Regular" w:hAnsi="StobiSerif Regular"/>
          <w:lang w:val="mk-MK"/>
        </w:rPr>
        <w:t>несо</w:t>
      </w:r>
      <w:r w:rsidR="00004968">
        <w:rPr>
          <w:rFonts w:ascii="StobiSerif Regular" w:hAnsi="StobiSerif Regular"/>
          <w:lang w:val="mk-MK"/>
        </w:rPr>
        <w:t>одветна</w:t>
      </w:r>
      <w:r>
        <w:rPr>
          <w:rFonts w:ascii="StobiSerif Regular" w:hAnsi="StobiSerif Regular"/>
          <w:lang w:val="mk-MK"/>
        </w:rPr>
        <w:t xml:space="preserve"> ИТ-опрема за специф</w:t>
      </w:r>
      <w:r w:rsidR="00004968">
        <w:rPr>
          <w:rFonts w:ascii="StobiSerif Regular" w:hAnsi="StobiSerif Regular"/>
          <w:lang w:val="mk-MK"/>
        </w:rPr>
        <w:t>ичните надзори како и  не</w:t>
      </w:r>
      <w:r>
        <w:rPr>
          <w:rFonts w:ascii="StobiSerif Regular" w:hAnsi="StobiSerif Regular"/>
          <w:lang w:val="mk-MK"/>
        </w:rPr>
        <w:t>содветни обуки и др.</w:t>
      </w:r>
    </w:p>
    <w:p w:rsidR="004B7D56" w:rsidRPr="00B5537C" w:rsidRDefault="004B7D56" w:rsidP="001153AD">
      <w:pPr>
        <w:spacing w:after="0" w:line="240" w:lineRule="auto"/>
        <w:jc w:val="both"/>
        <w:rPr>
          <w:rFonts w:ascii="StobiSerif Regular" w:hAnsi="StobiSerif Regular"/>
          <w:lang w:val="en-GB"/>
        </w:rPr>
      </w:pPr>
    </w:p>
    <w:p w:rsidR="002F7FDD" w:rsidRDefault="002F7FDD" w:rsidP="001153AD">
      <w:pPr>
        <w:spacing w:after="0" w:line="240" w:lineRule="auto"/>
        <w:jc w:val="both"/>
        <w:rPr>
          <w:rFonts w:ascii="StobiSerif Regular" w:hAnsi="StobiSerif Regular"/>
          <w:lang w:val="mk-MK"/>
        </w:rPr>
      </w:pPr>
    </w:p>
    <w:p w:rsidR="00A21C83" w:rsidRDefault="00A21C83" w:rsidP="00754F87">
      <w:pPr>
        <w:spacing w:after="0" w:line="240" w:lineRule="auto"/>
        <w:ind w:firstLine="720"/>
        <w:jc w:val="center"/>
        <w:rPr>
          <w:rFonts w:ascii="StobiSerif Regular" w:hAnsi="StobiSerif Regular"/>
          <w:b/>
        </w:rPr>
      </w:pPr>
    </w:p>
    <w:p w:rsidR="00004968" w:rsidRDefault="00004968" w:rsidP="00754F87">
      <w:pPr>
        <w:spacing w:after="0" w:line="240" w:lineRule="auto"/>
        <w:ind w:firstLine="720"/>
        <w:jc w:val="center"/>
        <w:rPr>
          <w:rFonts w:ascii="StobiSerif Regular" w:hAnsi="StobiSerif Regular"/>
          <w:b/>
          <w:lang w:val="mk-MK"/>
        </w:rPr>
      </w:pPr>
    </w:p>
    <w:p w:rsidR="00004968" w:rsidRDefault="00004968" w:rsidP="00754F87">
      <w:pPr>
        <w:spacing w:after="0" w:line="240" w:lineRule="auto"/>
        <w:ind w:firstLine="720"/>
        <w:jc w:val="center"/>
        <w:rPr>
          <w:rFonts w:ascii="StobiSerif Regular" w:hAnsi="StobiSerif Regular"/>
          <w:b/>
          <w:lang w:val="mk-MK"/>
        </w:rPr>
      </w:pPr>
    </w:p>
    <w:p w:rsidR="006B3260" w:rsidRDefault="006B3260" w:rsidP="00754F87">
      <w:pPr>
        <w:spacing w:after="0" w:line="240" w:lineRule="auto"/>
        <w:ind w:firstLine="720"/>
        <w:jc w:val="center"/>
        <w:rPr>
          <w:rFonts w:ascii="StobiSerif Regular" w:hAnsi="StobiSerif Regular"/>
          <w:b/>
          <w:lang w:val="mk-MK"/>
        </w:rPr>
      </w:pPr>
    </w:p>
    <w:p w:rsidR="006B3260" w:rsidRDefault="006B3260" w:rsidP="00754F87">
      <w:pPr>
        <w:spacing w:after="0" w:line="240" w:lineRule="auto"/>
        <w:ind w:firstLine="720"/>
        <w:jc w:val="center"/>
        <w:rPr>
          <w:rFonts w:ascii="StobiSerif Regular" w:hAnsi="StobiSerif Regular"/>
          <w:b/>
          <w:lang w:val="mk-MK"/>
        </w:rPr>
      </w:pPr>
    </w:p>
    <w:p w:rsidR="006B3260" w:rsidRDefault="006B3260" w:rsidP="00754F87">
      <w:pPr>
        <w:spacing w:after="0" w:line="240" w:lineRule="auto"/>
        <w:ind w:firstLine="720"/>
        <w:jc w:val="center"/>
        <w:rPr>
          <w:rFonts w:ascii="StobiSerif Regular" w:hAnsi="StobiSerif Regular"/>
          <w:b/>
          <w:lang w:val="mk-MK"/>
        </w:rPr>
      </w:pPr>
    </w:p>
    <w:p w:rsidR="004B7D56" w:rsidRPr="002F7FDD" w:rsidRDefault="004B7D56" w:rsidP="00754F87">
      <w:pPr>
        <w:spacing w:after="0" w:line="240" w:lineRule="auto"/>
        <w:ind w:firstLine="720"/>
        <w:jc w:val="center"/>
        <w:rPr>
          <w:rFonts w:ascii="StobiSerif Regular" w:hAnsi="StobiSerif Regular"/>
          <w:b/>
          <w:lang w:val="mk-MK"/>
        </w:rPr>
      </w:pPr>
      <w:r w:rsidRPr="002F7FDD">
        <w:rPr>
          <w:rFonts w:ascii="StobiSerif Regular" w:hAnsi="StobiSerif Regular"/>
          <w:b/>
        </w:rPr>
        <w:t xml:space="preserve">IX </w:t>
      </w:r>
      <w:r w:rsidR="001153AD" w:rsidRPr="002F7FDD">
        <w:rPr>
          <w:rFonts w:ascii="StobiSerif Regular" w:hAnsi="StobiSerif Regular"/>
          <w:b/>
          <w:lang w:val="mk-MK"/>
        </w:rPr>
        <w:t>Дефинирање на ризични подрачја</w:t>
      </w:r>
    </w:p>
    <w:p w:rsidR="00430712" w:rsidRDefault="00430712" w:rsidP="00476A76">
      <w:pPr>
        <w:spacing w:after="0" w:line="240" w:lineRule="auto"/>
        <w:jc w:val="both"/>
        <w:rPr>
          <w:rFonts w:ascii="StobiSerif Regular" w:hAnsi="StobiSerif Regular"/>
          <w:lang w:val="mk-MK"/>
        </w:rPr>
      </w:pPr>
    </w:p>
    <w:p w:rsidR="00476A76" w:rsidRPr="00476A76" w:rsidRDefault="00476A76" w:rsidP="003F4BB7">
      <w:pPr>
        <w:spacing w:after="0" w:line="240" w:lineRule="auto"/>
        <w:ind w:firstLine="720"/>
        <w:jc w:val="both"/>
        <w:rPr>
          <w:rFonts w:ascii="StobiSerif Regular" w:hAnsi="StobiSerif Regular"/>
          <w:lang w:val="mk-MK"/>
        </w:rPr>
      </w:pPr>
    </w:p>
    <w:p w:rsidR="00B5537C" w:rsidRPr="004D676A"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При извршување на надзори и анализа на истите како ризични подрачја  се идентификува</w:t>
      </w:r>
      <w:r w:rsidR="00A90764">
        <w:rPr>
          <w:rFonts w:ascii="StobiSerif Regular" w:hAnsi="StobiSerif Regular"/>
          <w:lang w:val="mk-MK"/>
        </w:rPr>
        <w:t xml:space="preserve">ни и тоа </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работата на автобуските станици,</w:t>
      </w:r>
      <w:r w:rsidR="00A90764">
        <w:rPr>
          <w:rFonts w:ascii="StobiSerif Regular" w:hAnsi="StobiSerif Regular"/>
          <w:lang w:val="mk-MK"/>
        </w:rPr>
        <w:t xml:space="preserve"> недавање на подеднакви у</w:t>
      </w:r>
      <w:r w:rsidRPr="004D676A">
        <w:rPr>
          <w:rFonts w:ascii="StobiSerif Regular" w:hAnsi="StobiSerif Regular"/>
          <w:lang w:val="mk-MK"/>
        </w:rPr>
        <w:t>слуги на сите превозници и селективен пристап кон истите,</w:t>
      </w:r>
      <w:r w:rsidR="00A90764">
        <w:rPr>
          <w:rFonts w:ascii="StobiSerif Regular" w:hAnsi="StobiSerif Regular"/>
          <w:lang w:val="mk-MK"/>
        </w:rPr>
        <w:t xml:space="preserve"> </w:t>
      </w:r>
      <w:r w:rsidRPr="004D676A">
        <w:rPr>
          <w:rFonts w:ascii="StobiSerif Regular" w:hAnsi="StobiSerif Regular"/>
          <w:lang w:val="mk-MK"/>
        </w:rPr>
        <w:t>превозот на патници и стока без со</w:t>
      </w:r>
      <w:r w:rsidR="00A90764">
        <w:rPr>
          <w:rFonts w:ascii="StobiSerif Regular" w:hAnsi="StobiSerif Regular"/>
          <w:lang w:val="mk-MK"/>
        </w:rPr>
        <w:t>о</w:t>
      </w:r>
      <w:r w:rsidRPr="004D676A">
        <w:rPr>
          <w:rFonts w:ascii="StobiSerif Regular" w:hAnsi="StobiSerif Regular"/>
          <w:lang w:val="mk-MK"/>
        </w:rPr>
        <w:t>дветна документација,</w:t>
      </w:r>
      <w:r w:rsidR="00A90764">
        <w:rPr>
          <w:rFonts w:ascii="StobiSerif Regular" w:hAnsi="StobiSerif Regular"/>
          <w:lang w:val="mk-MK"/>
        </w:rPr>
        <w:t xml:space="preserve"> </w:t>
      </w:r>
      <w:r w:rsidRPr="004D676A">
        <w:rPr>
          <w:rFonts w:ascii="StobiSerif Regular" w:hAnsi="StobiSerif Regular"/>
          <w:lang w:val="mk-MK"/>
        </w:rPr>
        <w:t>непочитување на работното време на мобилните работници,</w:t>
      </w:r>
      <w:r w:rsidR="00A90764">
        <w:rPr>
          <w:rFonts w:ascii="StobiSerif Regular" w:hAnsi="StobiSerif Regular"/>
          <w:lang w:val="mk-MK"/>
        </w:rPr>
        <w:t xml:space="preserve"> </w:t>
      </w:r>
      <w:r w:rsidRPr="004D676A">
        <w:rPr>
          <w:rFonts w:ascii="StobiSerif Regular" w:hAnsi="StobiSerif Regular"/>
          <w:lang w:val="mk-MK"/>
        </w:rPr>
        <w:t>непочитување на дозволите и возните редови</w:t>
      </w:r>
    </w:p>
    <w:p w:rsidR="00B5537C" w:rsidRPr="00A90764" w:rsidRDefault="00B5537C" w:rsidP="006018F4">
      <w:pPr>
        <w:pStyle w:val="ListParagraph"/>
        <w:numPr>
          <w:ilvl w:val="0"/>
          <w:numId w:val="3"/>
        </w:numPr>
        <w:spacing w:after="0" w:line="240" w:lineRule="auto"/>
        <w:jc w:val="both"/>
        <w:rPr>
          <w:rFonts w:ascii="StobiSerif Regular" w:hAnsi="StobiSerif Regular"/>
          <w:lang w:val="mk-MK"/>
        </w:rPr>
      </w:pPr>
      <w:r>
        <w:rPr>
          <w:rFonts w:ascii="StobiSerif Regular" w:hAnsi="StobiSerif Regular"/>
          <w:lang w:val="mk-MK"/>
        </w:rPr>
        <w:t xml:space="preserve">Подрачја </w:t>
      </w:r>
      <w:r w:rsidRPr="00430712">
        <w:rPr>
          <w:rFonts w:ascii="StobiSerif Regular" w:hAnsi="StobiSerif Regular"/>
          <w:lang w:val="mk-MK"/>
        </w:rPr>
        <w:t>со надворешни ризици (субјекти на надзор од разни категории)</w:t>
      </w:r>
      <w:r>
        <w:rPr>
          <w:rFonts w:ascii="StobiSerif Regular" w:hAnsi="StobiSerif Regular"/>
        </w:rPr>
        <w:t>:</w:t>
      </w:r>
      <w:r w:rsidRPr="004D676A">
        <w:rPr>
          <w:rFonts w:ascii="StobiSerif Regular" w:hAnsi="StobiSerif Regular"/>
          <w:lang w:val="mk-MK"/>
        </w:rPr>
        <w:t xml:space="preserve"> ризици поврзани со софистицираност</w:t>
      </w:r>
      <w:r w:rsidR="00A90764">
        <w:rPr>
          <w:rFonts w:ascii="StobiSerif Regular" w:hAnsi="StobiSerif Regular"/>
          <w:lang w:val="mk-MK"/>
        </w:rPr>
        <w:t>а</w:t>
      </w:r>
      <w:r w:rsidRPr="004D676A">
        <w:rPr>
          <w:rFonts w:ascii="StobiSerif Regular" w:hAnsi="StobiSerif Regular"/>
          <w:lang w:val="mk-MK"/>
        </w:rPr>
        <w:t xml:space="preserve"> при организирање на инспекциски надзори</w:t>
      </w:r>
      <w:r>
        <w:rPr>
          <w:rFonts w:ascii="StobiSerif Regular" w:hAnsi="StobiSerif Regular"/>
          <w:lang w:val="mk-MK"/>
        </w:rPr>
        <w:t>,</w:t>
      </w:r>
      <w:r w:rsidR="00A90764">
        <w:rPr>
          <w:rFonts w:ascii="StobiSerif Regular" w:hAnsi="StobiSerif Regular"/>
          <w:lang w:val="mk-MK"/>
        </w:rPr>
        <w:t xml:space="preserve"> </w:t>
      </w:r>
      <w:r w:rsidRPr="004D676A">
        <w:rPr>
          <w:rFonts w:ascii="StobiSerif Regular" w:hAnsi="StobiSerif Regular"/>
          <w:lang w:val="mk-MK"/>
        </w:rPr>
        <w:t>ризици поврзани при координација помеѓу Државниот инспекторат за транспорт и другите органи</w:t>
      </w:r>
      <w:r w:rsidR="00A90764">
        <w:rPr>
          <w:rFonts w:ascii="StobiSerif Regular" w:hAnsi="StobiSerif Regular"/>
          <w:lang w:val="mk-MK"/>
        </w:rPr>
        <w:t>,</w:t>
      </w:r>
      <w:r w:rsidRPr="004D676A">
        <w:rPr>
          <w:rFonts w:ascii="StobiSerif Regular" w:hAnsi="StobiSerif Regular"/>
          <w:lang w:val="mk-MK"/>
        </w:rPr>
        <w:t xml:space="preserve"> при што дефинирањето на ризичните области се базира на утврдените и очекуваните ризици од </w:t>
      </w:r>
      <w:r w:rsidRPr="00A90764">
        <w:rPr>
          <w:rFonts w:ascii="StobiSerif Regular" w:hAnsi="StobiSerif Regular"/>
          <w:lang w:val="mk-MK"/>
        </w:rPr>
        <w:t>досегашните инспекциски надзори врз основа на искуството стекнато во претходниот период.</w:t>
      </w:r>
    </w:p>
    <w:p w:rsidR="007D0A3E" w:rsidRPr="00B5537C" w:rsidRDefault="007D0A3E" w:rsidP="00EA72F6">
      <w:pPr>
        <w:pStyle w:val="ListParagraph"/>
        <w:spacing w:after="0" w:line="240" w:lineRule="auto"/>
        <w:jc w:val="both"/>
        <w:rPr>
          <w:rFonts w:ascii="StobiSerif Regular" w:hAnsi="StobiSerif Regular"/>
          <w:lang w:val="en-GB"/>
        </w:rPr>
      </w:pPr>
    </w:p>
    <w:p w:rsidR="001E3462" w:rsidRDefault="001E3462" w:rsidP="00754F87">
      <w:pPr>
        <w:spacing w:after="0" w:line="240" w:lineRule="auto"/>
        <w:ind w:firstLine="720"/>
        <w:jc w:val="center"/>
        <w:rPr>
          <w:rFonts w:ascii="StobiSerif Regular" w:hAnsi="StobiSerif Regular"/>
          <w:lang w:val="en-GB"/>
        </w:rPr>
      </w:pPr>
    </w:p>
    <w:p w:rsidR="00B5537C" w:rsidRPr="00B5537C" w:rsidRDefault="00B5537C" w:rsidP="00754F87">
      <w:pPr>
        <w:spacing w:after="0" w:line="240" w:lineRule="auto"/>
        <w:ind w:firstLine="720"/>
        <w:jc w:val="center"/>
        <w:rPr>
          <w:rFonts w:ascii="StobiSerif Regular" w:hAnsi="StobiSerif Regular"/>
          <w:lang w:val="en-GB"/>
        </w:rPr>
      </w:pPr>
    </w:p>
    <w:p w:rsidR="004B7D56" w:rsidRPr="002F7FDD" w:rsidRDefault="004B7D56" w:rsidP="00754F87">
      <w:pPr>
        <w:spacing w:after="0" w:line="240" w:lineRule="auto"/>
        <w:ind w:firstLine="720"/>
        <w:jc w:val="center"/>
        <w:rPr>
          <w:rFonts w:ascii="StobiSerif Regular" w:hAnsi="StobiSerif Regular"/>
          <w:b/>
          <w:lang w:val="mk-MK"/>
        </w:rPr>
      </w:pPr>
      <w:proofErr w:type="gramStart"/>
      <w:r w:rsidRPr="002F7FDD">
        <w:rPr>
          <w:rFonts w:ascii="StobiSerif Regular" w:hAnsi="StobiSerif Regular"/>
          <w:b/>
        </w:rPr>
        <w:t>X</w:t>
      </w:r>
      <w:r w:rsidR="00754F8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Иденификување</w:t>
      </w:r>
      <w:proofErr w:type="gramEnd"/>
      <w:r w:rsidRPr="002F7FDD">
        <w:rPr>
          <w:rFonts w:ascii="StobiSerif Regular" w:hAnsi="StobiSerif Regular"/>
          <w:b/>
          <w:lang w:val="mk-MK"/>
        </w:rPr>
        <w:t xml:space="preserve"> и утврдување на ризик</w:t>
      </w:r>
    </w:p>
    <w:p w:rsidR="004B7D56" w:rsidRPr="00445344" w:rsidRDefault="004B7D56" w:rsidP="003F4BB7">
      <w:pPr>
        <w:spacing w:after="0" w:line="240" w:lineRule="auto"/>
        <w:jc w:val="both"/>
        <w:rPr>
          <w:rFonts w:ascii="StobiSerif Regular" w:hAnsi="StobiSerif Regular"/>
          <w:lang w:val="mk-MK"/>
        </w:rPr>
      </w:pPr>
    </w:p>
    <w:p w:rsidR="00DC7F7C" w:rsidRPr="006B3260" w:rsidRDefault="006B3260" w:rsidP="006B3260">
      <w:pPr>
        <w:spacing w:after="0" w:line="240" w:lineRule="auto"/>
        <w:jc w:val="both"/>
        <w:rPr>
          <w:rFonts w:ascii="StobiSerif Regular" w:hAnsi="StobiSerif Regular"/>
          <w:lang w:val="mk-MK"/>
        </w:rPr>
      </w:pPr>
      <w:r>
        <w:rPr>
          <w:rFonts w:ascii="StobiSerif Regular" w:hAnsi="StobiSerif Regular"/>
          <w:lang w:val="mk-MK"/>
        </w:rPr>
        <w:t xml:space="preserve">      </w:t>
      </w:r>
      <w:r w:rsidR="00DC7F7C" w:rsidRPr="006B3260">
        <w:rPr>
          <w:rFonts w:ascii="StobiSerif Regular" w:hAnsi="StobiSerif Regular"/>
          <w:lang w:val="mk-MK"/>
        </w:rPr>
        <w:t>Во Државниот инспекторат за транспорт не постои тим за анализа и утврдување на ризикот.</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Изворите на информации и податоци за идентификување на ризикот се базира врз долгогодишното искуство на нашето работење, активностите за утврдување на ризикот се спроведуваат систематски на одреден временски период со изработка на проценка на ризик.</w:t>
      </w:r>
    </w:p>
    <w:p w:rsidR="00DC7F7C" w:rsidRPr="00DC7F7C" w:rsidRDefault="00DC7F7C" w:rsidP="006018F4">
      <w:pPr>
        <w:pStyle w:val="ListParagraph"/>
        <w:numPr>
          <w:ilvl w:val="0"/>
          <w:numId w:val="3"/>
        </w:numPr>
        <w:spacing w:after="0" w:line="240" w:lineRule="auto"/>
        <w:jc w:val="both"/>
        <w:rPr>
          <w:rFonts w:ascii="StobiSerif Regular" w:hAnsi="StobiSerif Regular"/>
          <w:lang w:val="mk-MK"/>
        </w:rPr>
      </w:pPr>
      <w:r w:rsidRPr="00DC7F7C">
        <w:rPr>
          <w:rFonts w:ascii="StobiSerif Regular" w:hAnsi="StobiSerif Regular"/>
          <w:lang w:val="mk-MK"/>
        </w:rPr>
        <w:t>Во идентификувањето на надворешниот ризик како до</w:t>
      </w:r>
      <w:r w:rsidR="00886568">
        <w:rPr>
          <w:rFonts w:ascii="StobiSerif Regular" w:hAnsi="StobiSerif Regular"/>
          <w:lang w:val="mk-MK"/>
        </w:rPr>
        <w:t>полнителни фактори кои се зимаат</w:t>
      </w:r>
      <w:r w:rsidRPr="00DC7F7C">
        <w:rPr>
          <w:rFonts w:ascii="StobiSerif Regular" w:hAnsi="StobiSerif Regular"/>
          <w:lang w:val="mk-MK"/>
        </w:rPr>
        <w:t xml:space="preserve"> во предвид се</w:t>
      </w:r>
      <w:r w:rsidRPr="00DC7F7C">
        <w:rPr>
          <w:rFonts w:ascii="StobiSerif Regular" w:hAnsi="StobiSerif Regular"/>
        </w:rPr>
        <w:t>:</w:t>
      </w:r>
      <w:r w:rsidRPr="00DC7F7C">
        <w:rPr>
          <w:rFonts w:ascii="StobiSerif Regular" w:hAnsi="StobiSerif Regular"/>
          <w:lang w:val="mk-MK"/>
        </w:rPr>
        <w:t xml:space="preserve">  честите измени на законите и подзаконски акти, неучество на Испекторатот во изготвување на истите, конфликти на интер</w:t>
      </w:r>
      <w:r w:rsidR="00886568">
        <w:rPr>
          <w:rFonts w:ascii="StobiSerif Regular" w:hAnsi="StobiSerif Regular"/>
          <w:lang w:val="mk-MK"/>
        </w:rPr>
        <w:t>еси на субјектите кои стопанисуваа</w:t>
      </w:r>
      <w:r w:rsidRPr="00DC7F7C">
        <w:rPr>
          <w:rFonts w:ascii="StobiSerif Regular" w:hAnsi="StobiSerif Regular"/>
          <w:lang w:val="mk-MK"/>
        </w:rPr>
        <w:t>т со автобуските станици и истовремено вршат и</w:t>
      </w:r>
      <w:r w:rsidR="00886568">
        <w:rPr>
          <w:rFonts w:ascii="StobiSerif Regular" w:hAnsi="StobiSerif Regular"/>
          <w:lang w:val="mk-MK"/>
        </w:rPr>
        <w:t xml:space="preserve"> превоз на патници, несоодветни </w:t>
      </w:r>
      <w:r w:rsidRPr="00DC7F7C">
        <w:rPr>
          <w:rFonts w:ascii="StobiSerif Regular" w:hAnsi="StobiSerif Regular"/>
          <w:lang w:val="mk-MK"/>
        </w:rPr>
        <w:t xml:space="preserve"> процедури за вршење на инспекциски надзори</w:t>
      </w:r>
      <w:r w:rsidRPr="00DC7F7C">
        <w:rPr>
          <w:rFonts w:ascii="StobiSerif Regular" w:hAnsi="StobiSerif Regular"/>
        </w:rPr>
        <w:t>,</w:t>
      </w:r>
    </w:p>
    <w:p w:rsidR="00DC7F7C" w:rsidRPr="006B3260" w:rsidRDefault="00886568" w:rsidP="006018F4">
      <w:pPr>
        <w:pStyle w:val="ListParagraph"/>
        <w:numPr>
          <w:ilvl w:val="0"/>
          <w:numId w:val="3"/>
        </w:numPr>
        <w:spacing w:after="0" w:line="240" w:lineRule="auto"/>
        <w:jc w:val="both"/>
        <w:rPr>
          <w:rFonts w:ascii="StobiSerif Regular" w:hAnsi="StobiSerif Regular"/>
          <w:lang w:val="mk-MK"/>
        </w:rPr>
      </w:pPr>
      <w:r w:rsidRPr="006B3260">
        <w:rPr>
          <w:rFonts w:ascii="StobiSerif Regular" w:hAnsi="StobiSerif Regular"/>
          <w:lang w:val="mk-MK"/>
        </w:rPr>
        <w:lastRenderedPageBreak/>
        <w:t>не</w:t>
      </w:r>
      <w:r w:rsidR="00DC7F7C" w:rsidRPr="006B3260">
        <w:rPr>
          <w:rFonts w:ascii="StobiSerif Regular" w:hAnsi="StobiSerif Regular"/>
          <w:lang w:val="mk-MK"/>
        </w:rPr>
        <w:t>пристап</w:t>
      </w:r>
      <w:r w:rsidRPr="006B3260">
        <w:rPr>
          <w:rFonts w:ascii="StobiSerif Regular" w:hAnsi="StobiSerif Regular"/>
          <w:lang w:val="mk-MK"/>
        </w:rPr>
        <w:t>носта</w:t>
      </w:r>
      <w:r w:rsidR="00DC7F7C" w:rsidRPr="006B3260">
        <w:rPr>
          <w:rFonts w:ascii="StobiSerif Regular" w:hAnsi="StobiSerif Regular"/>
          <w:lang w:val="mk-MK"/>
        </w:rPr>
        <w:t xml:space="preserve"> до податоците на Министерството за трнспорт и врски потребни за вршење на инспекциски н</w:t>
      </w:r>
      <w:r w:rsidR="00DC7F7C" w:rsidRPr="006B3260">
        <w:rPr>
          <w:rFonts w:ascii="StobiSerif Regular" w:hAnsi="StobiSerif Regular"/>
        </w:rPr>
        <w:t>a</w:t>
      </w:r>
      <w:r w:rsidR="00DC7F7C" w:rsidRPr="006B3260">
        <w:rPr>
          <w:rFonts w:ascii="StobiSerif Regular" w:hAnsi="StobiSerif Regular"/>
          <w:lang w:val="mk-MK"/>
        </w:rPr>
        <w:t>дзор</w:t>
      </w:r>
      <w:r w:rsidR="00DC7F7C" w:rsidRPr="006B3260">
        <w:rPr>
          <w:rFonts w:ascii="StobiSerif Regular" w:hAnsi="StobiSerif Regular"/>
        </w:rPr>
        <w:t>,</w:t>
      </w:r>
      <w:r w:rsidRPr="006B3260">
        <w:rPr>
          <w:rFonts w:ascii="StobiSerif Regular" w:hAnsi="StobiSerif Regular"/>
          <w:lang w:val="mk-MK"/>
        </w:rPr>
        <w:t xml:space="preserve"> </w:t>
      </w:r>
      <w:proofErr w:type="spellStart"/>
      <w:r w:rsidR="00DC7F7C" w:rsidRPr="006B3260">
        <w:rPr>
          <w:rFonts w:ascii="StobiSerif Regular" w:hAnsi="StobiSerif Regular"/>
        </w:rPr>
        <w:t>времето</w:t>
      </w:r>
      <w:proofErr w:type="spellEnd"/>
      <w:r w:rsidR="00DC7F7C" w:rsidRPr="006B3260">
        <w:rPr>
          <w:rFonts w:ascii="StobiSerif Regular" w:hAnsi="StobiSerif Regular"/>
        </w:rPr>
        <w:t xml:space="preserve"> и </w:t>
      </w:r>
      <w:proofErr w:type="spellStart"/>
      <w:r w:rsidR="00DC7F7C" w:rsidRPr="006B3260">
        <w:rPr>
          <w:rFonts w:ascii="StobiSerif Regular" w:hAnsi="StobiSerif Regular"/>
        </w:rPr>
        <w:t>начинот</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организација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координирани</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инспекциски</w:t>
      </w:r>
      <w:proofErr w:type="spellEnd"/>
      <w:r w:rsidR="00DC7F7C" w:rsidRPr="006B3260">
        <w:rPr>
          <w:rFonts w:ascii="StobiSerif Regular" w:hAnsi="StobiSerif Regular"/>
        </w:rPr>
        <w:t xml:space="preserve"> </w:t>
      </w:r>
      <w:proofErr w:type="spellStart"/>
      <w:r w:rsidR="00DC7F7C" w:rsidRPr="006B3260">
        <w:rPr>
          <w:rFonts w:ascii="StobiSerif Regular" w:hAnsi="StobiSerif Regular"/>
        </w:rPr>
        <w:t>надзори</w:t>
      </w:r>
      <w:proofErr w:type="spellEnd"/>
      <w:r w:rsidR="00DC7F7C" w:rsidRPr="006B3260">
        <w:rPr>
          <w:rFonts w:ascii="StobiSerif Regular" w:hAnsi="StobiSerif Regular"/>
        </w:rPr>
        <w:t>;</w:t>
      </w:r>
    </w:p>
    <w:p w:rsidR="00DC7F7C" w:rsidRPr="00DC7F7C" w:rsidRDefault="00DC7F7C" w:rsidP="002204D1">
      <w:pPr>
        <w:pStyle w:val="ListParagraph"/>
        <w:spacing w:after="0" w:line="240" w:lineRule="auto"/>
        <w:jc w:val="both"/>
        <w:rPr>
          <w:rFonts w:ascii="StobiSerif Regular" w:hAnsi="StobiSerif Regular"/>
          <w:lang w:val="mk-MK"/>
        </w:rPr>
      </w:pPr>
    </w:p>
    <w:p w:rsidR="00DC7F7C" w:rsidRPr="00430712" w:rsidRDefault="00DC7F7C" w:rsidP="006018F4">
      <w:pPr>
        <w:pStyle w:val="ListParagraph"/>
        <w:numPr>
          <w:ilvl w:val="0"/>
          <w:numId w:val="5"/>
        </w:numPr>
        <w:spacing w:after="0" w:line="240" w:lineRule="auto"/>
        <w:jc w:val="both"/>
        <w:rPr>
          <w:rFonts w:ascii="StobiSerif Regular" w:hAnsi="StobiSerif Regular"/>
          <w:lang w:val="mk-MK"/>
        </w:rPr>
      </w:pPr>
      <w:r w:rsidRPr="00DC7F7C">
        <w:rPr>
          <w:rFonts w:ascii="StobiSerif Regular" w:hAnsi="StobiSerif Regular"/>
          <w:lang w:val="mk-MK"/>
        </w:rPr>
        <w:t>фак</w:t>
      </w:r>
      <w:r w:rsidR="00E90C62">
        <w:rPr>
          <w:rFonts w:ascii="StobiSerif Regular" w:hAnsi="StobiSerif Regular"/>
          <w:lang w:val="mk-MK"/>
        </w:rPr>
        <w:t xml:space="preserve">тори на внатрешен ризик се: </w:t>
      </w:r>
      <w:r w:rsidRPr="00DC7F7C">
        <w:rPr>
          <w:rFonts w:ascii="StobiSerif Regular" w:hAnsi="StobiSerif Regular"/>
          <w:lang w:val="mk-MK"/>
        </w:rPr>
        <w:t>слаби оперативни капацитети на инспекторатот, број</w:t>
      </w:r>
      <w:r w:rsidR="00285DA4">
        <w:rPr>
          <w:rFonts w:ascii="StobiSerif Regular" w:hAnsi="StobiSerif Regular"/>
          <w:lang w:val="mk-MK"/>
        </w:rPr>
        <w:t>от</w:t>
      </w:r>
      <w:r w:rsidRPr="00DC7F7C">
        <w:rPr>
          <w:rFonts w:ascii="StobiSerif Regular" w:hAnsi="StobiSerif Regular"/>
          <w:lang w:val="mk-MK"/>
        </w:rPr>
        <w:t xml:space="preserve"> на лица кои имаат пристап до процесот на организација на инспекциските надзори и буџетот за спроведување на Годишната програма за работа.</w:t>
      </w:r>
    </w:p>
    <w:p w:rsidR="004B7D56" w:rsidRDefault="004B7D56" w:rsidP="003F4BB7">
      <w:pPr>
        <w:spacing w:after="0" w:line="240" w:lineRule="auto"/>
        <w:jc w:val="both"/>
        <w:rPr>
          <w:rFonts w:ascii="StobiSerif Regular" w:hAnsi="StobiSerif Regular"/>
          <w:lang w:val="mk-MK"/>
        </w:rPr>
      </w:pPr>
    </w:p>
    <w:p w:rsidR="006D0FD6" w:rsidRPr="006D0FD6" w:rsidRDefault="006D0FD6" w:rsidP="003F4BB7">
      <w:pPr>
        <w:spacing w:after="0" w:line="240" w:lineRule="auto"/>
        <w:jc w:val="both"/>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w:t>
      </w:r>
      <w:proofErr w:type="gramStart"/>
      <w:r w:rsidRPr="002F7FDD">
        <w:rPr>
          <w:rFonts w:ascii="StobiSerif Regular" w:hAnsi="StobiSerif Regular"/>
          <w:b/>
        </w:rPr>
        <w:t>.</w:t>
      </w:r>
      <w:r w:rsidR="004D6A47" w:rsidRPr="002F7FDD">
        <w:rPr>
          <w:rFonts w:ascii="StobiSerif Regular" w:hAnsi="StobiSerif Regular"/>
          <w:b/>
        </w:rPr>
        <w:t xml:space="preserve"> </w:t>
      </w:r>
      <w:r w:rsidRPr="002F7FDD">
        <w:rPr>
          <w:rFonts w:ascii="StobiSerif Regular" w:hAnsi="StobiSerif Regular"/>
          <w:b/>
        </w:rPr>
        <w:t xml:space="preserve"> </w:t>
      </w:r>
      <w:r w:rsidRPr="002F7FDD">
        <w:rPr>
          <w:rFonts w:ascii="StobiSerif Regular" w:hAnsi="StobiSerif Regular"/>
          <w:b/>
          <w:lang w:val="mk-MK"/>
        </w:rPr>
        <w:t>Критериуми</w:t>
      </w:r>
      <w:proofErr w:type="gramEnd"/>
      <w:r w:rsidRPr="002F7FDD">
        <w:rPr>
          <w:rFonts w:ascii="StobiSerif Regular" w:hAnsi="StobiSerif Regular"/>
          <w:b/>
          <w:lang w:val="mk-MK"/>
        </w:rPr>
        <w:t xml:space="preserve"> за идентификување на субјекти на надзор</w:t>
      </w:r>
    </w:p>
    <w:p w:rsidR="004B7D56" w:rsidRPr="002B73F3" w:rsidRDefault="004B7D56" w:rsidP="004D6A47">
      <w:pPr>
        <w:spacing w:after="0" w:line="240" w:lineRule="auto"/>
        <w:jc w:val="center"/>
        <w:rPr>
          <w:rFonts w:ascii="StobiSerif Regular" w:hAnsi="StobiSerif Regular"/>
          <w:b/>
        </w:rPr>
      </w:pPr>
    </w:p>
    <w:p w:rsidR="00DC7F7C" w:rsidRPr="00A01E55" w:rsidRDefault="00DC7F7C" w:rsidP="006018F4">
      <w:pPr>
        <w:pStyle w:val="ListParagraph"/>
        <w:numPr>
          <w:ilvl w:val="0"/>
          <w:numId w:val="26"/>
        </w:numPr>
        <w:spacing w:after="0" w:line="240" w:lineRule="auto"/>
        <w:jc w:val="both"/>
        <w:rPr>
          <w:rFonts w:ascii="StobiSerif Regular" w:hAnsi="StobiSerif Regular"/>
        </w:rPr>
      </w:pPr>
      <w:r w:rsidRPr="00A01E55">
        <w:rPr>
          <w:rFonts w:ascii="StobiSerif Regular" w:hAnsi="StobiSerif Regular"/>
          <w:lang w:val="mk-MK"/>
        </w:rPr>
        <w:t>Субјекти што се предмет на инспекциски надзор ги сочинуваат следните категории</w:t>
      </w:r>
      <w:r w:rsidRPr="00A01E55">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трговски друштва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 xml:space="preserve"> јавни претпријатија</w:t>
      </w:r>
      <w:r>
        <w:rPr>
          <w:rFonts w:ascii="StobiSerif Regular" w:hAnsi="StobiSerif Regular"/>
        </w:rPr>
        <w:t>;</w:t>
      </w:r>
    </w:p>
    <w:p w:rsidR="00DC7F7C" w:rsidRPr="00430712" w:rsidRDefault="00DC7F7C" w:rsidP="006018F4">
      <w:pPr>
        <w:pStyle w:val="ListParagraph"/>
        <w:numPr>
          <w:ilvl w:val="0"/>
          <w:numId w:val="6"/>
        </w:numPr>
        <w:spacing w:after="0" w:line="240" w:lineRule="auto"/>
        <w:jc w:val="both"/>
        <w:rPr>
          <w:rFonts w:ascii="StobiSerif Regular" w:hAnsi="StobiSerif Regular"/>
          <w:lang w:val="mk-MK"/>
        </w:rPr>
      </w:pPr>
      <w:r w:rsidRPr="00430712">
        <w:rPr>
          <w:rFonts w:ascii="StobiSerif Regular" w:hAnsi="StobiSerif Regular"/>
          <w:lang w:val="mk-MK"/>
        </w:rPr>
        <w:t>други правни и физички лица</w:t>
      </w:r>
      <w:r>
        <w:rPr>
          <w:rFonts w:ascii="StobiSerif Regular" w:hAnsi="StobiSerif Regular"/>
        </w:rPr>
        <w:t>.</w:t>
      </w:r>
    </w:p>
    <w:p w:rsidR="00DC7F7C" w:rsidRPr="00A01E55" w:rsidRDefault="00DC7F7C" w:rsidP="006018F4">
      <w:pPr>
        <w:pStyle w:val="ListParagraph"/>
        <w:numPr>
          <w:ilvl w:val="0"/>
          <w:numId w:val="26"/>
        </w:numPr>
        <w:tabs>
          <w:tab w:val="left" w:pos="1164"/>
        </w:tabs>
        <w:spacing w:after="0" w:line="240" w:lineRule="auto"/>
        <w:jc w:val="both"/>
        <w:rPr>
          <w:rFonts w:ascii="StobiSerif Regular" w:hAnsi="StobiSerif Regular"/>
        </w:rPr>
      </w:pPr>
      <w:r w:rsidRPr="00A01E55">
        <w:rPr>
          <w:rFonts w:ascii="StobiSerif Regular" w:hAnsi="StobiSerif Regular"/>
          <w:lang w:val="mk-MK"/>
        </w:rPr>
        <w:t>Критериумите за идентификување на субјкетите се</w:t>
      </w:r>
      <w:r w:rsidRPr="00A01E55">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податоци од предходно извршените инспекциски надзори</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базите на други институции</w:t>
      </w:r>
      <w:r>
        <w:rPr>
          <w:rFonts w:ascii="StobiSerif Regular" w:hAnsi="StobiSerif Regular"/>
          <w:lang w:val="mk-MK"/>
        </w:rPr>
        <w:t xml:space="preserve"> кои се задолжени да ги водат</w:t>
      </w:r>
      <w:r>
        <w:rPr>
          <w:rFonts w:ascii="StobiSerif Regular" w:hAnsi="StobiSerif Regular"/>
        </w:rPr>
        <w:t>;</w:t>
      </w:r>
    </w:p>
    <w:p w:rsidR="00DC7F7C" w:rsidRPr="00430712" w:rsidRDefault="00DC7F7C" w:rsidP="006018F4">
      <w:pPr>
        <w:pStyle w:val="ListParagraph"/>
        <w:numPr>
          <w:ilvl w:val="0"/>
          <w:numId w:val="7"/>
        </w:numPr>
        <w:spacing w:after="0" w:line="240" w:lineRule="auto"/>
        <w:jc w:val="both"/>
        <w:rPr>
          <w:rFonts w:ascii="StobiSerif Regular" w:hAnsi="StobiSerif Regular"/>
          <w:lang w:val="mk-MK"/>
        </w:rPr>
      </w:pPr>
      <w:r w:rsidRPr="00430712">
        <w:rPr>
          <w:rFonts w:ascii="StobiSerif Regular" w:hAnsi="StobiSerif Regular"/>
          <w:lang w:val="mk-MK"/>
        </w:rPr>
        <w:t>идентификување на податоци од поедин</w:t>
      </w:r>
      <w:r>
        <w:rPr>
          <w:rFonts w:ascii="StobiSerif Regular" w:hAnsi="StobiSerif Regular"/>
          <w:lang w:val="mk-MK"/>
        </w:rPr>
        <w:t>ц</w:t>
      </w:r>
      <w:r w:rsidRPr="00430712">
        <w:rPr>
          <w:rFonts w:ascii="StobiSerif Regular" w:hAnsi="StobiSerif Regular"/>
          <w:lang w:val="mk-MK"/>
        </w:rPr>
        <w:t>и субјекти кои се предмет на надзор</w:t>
      </w:r>
      <w:r>
        <w:rPr>
          <w:rFonts w:ascii="StobiSerif Regular" w:hAnsi="StobiSerif Regular"/>
          <w:lang w:val="mk-MK"/>
        </w:rPr>
        <w:t>от</w:t>
      </w:r>
      <w:r>
        <w:rPr>
          <w:rFonts w:ascii="StobiSerif Regular" w:hAnsi="StobiSerif Regular"/>
        </w:rPr>
        <w:t>;</w:t>
      </w:r>
    </w:p>
    <w:p w:rsidR="00DC7F7C" w:rsidRPr="008E53B5"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w:t>
      </w:r>
      <w:r w:rsidRPr="00430712">
        <w:rPr>
          <w:rFonts w:ascii="StobiSerif Regular" w:hAnsi="StobiSerif Regular"/>
          <w:lang w:val="mk-MK"/>
        </w:rPr>
        <w:t>дентификување на  податоци од засегнати правни и физички лица</w:t>
      </w:r>
      <w:r>
        <w:rPr>
          <w:rFonts w:ascii="StobiSerif Regular" w:hAnsi="StobiSerif Regular"/>
        </w:rPr>
        <w:t>;</w:t>
      </w:r>
    </w:p>
    <w:p w:rsidR="00DC7F7C" w:rsidRDefault="00DC7F7C" w:rsidP="006018F4">
      <w:pPr>
        <w:pStyle w:val="ListParagraph"/>
        <w:numPr>
          <w:ilvl w:val="0"/>
          <w:numId w:val="7"/>
        </w:numPr>
        <w:spacing w:after="0" w:line="240" w:lineRule="auto"/>
        <w:jc w:val="both"/>
        <w:rPr>
          <w:rFonts w:ascii="StobiSerif Regular" w:hAnsi="StobiSerif Regular"/>
          <w:lang w:val="mk-MK"/>
        </w:rPr>
      </w:pPr>
      <w:r>
        <w:rPr>
          <w:rFonts w:ascii="StobiSerif Regular" w:hAnsi="StobiSerif Regular"/>
          <w:lang w:val="mk-MK"/>
        </w:rPr>
        <w:t>идентификување на субјекти од извештајите на автобуските станици;</w:t>
      </w:r>
    </w:p>
    <w:p w:rsidR="004B7D56" w:rsidRPr="00DC7F7C" w:rsidRDefault="00DC7F7C" w:rsidP="00DC7F7C">
      <w:pPr>
        <w:spacing w:after="0" w:line="240" w:lineRule="auto"/>
        <w:jc w:val="both"/>
        <w:rPr>
          <w:rFonts w:ascii="StobiSerif Regular" w:hAnsi="StobiSerif Regular"/>
          <w:lang w:val="en-GB"/>
        </w:rPr>
      </w:pPr>
      <w:r>
        <w:rPr>
          <w:rFonts w:ascii="StobiSerif Regular" w:hAnsi="StobiSerif Regular"/>
          <w:lang w:val="mk-MK"/>
        </w:rPr>
        <w:t xml:space="preserve">идентификување на субјекти од податоците на </w:t>
      </w:r>
      <w:proofErr w:type="spellStart"/>
      <w:r w:rsidR="00DA64D2">
        <w:rPr>
          <w:rFonts w:ascii="StobiSerif Regular" w:hAnsi="StobiSerif Regular"/>
        </w:rPr>
        <w:t>еx</w:t>
      </w:r>
      <w:r>
        <w:rPr>
          <w:rFonts w:ascii="StobiSerif Regular" w:hAnsi="StobiSerif Regular"/>
        </w:rPr>
        <w:t>им</w:t>
      </w:r>
      <w:proofErr w:type="spellEnd"/>
      <w:r>
        <w:rPr>
          <w:rFonts w:ascii="StobiSerif Regular" w:hAnsi="StobiSerif Regular"/>
        </w:rPr>
        <w:t>-</w:t>
      </w:r>
      <w:r>
        <w:rPr>
          <w:rFonts w:ascii="StobiSerif Regular" w:hAnsi="StobiSerif Regular"/>
          <w:lang w:val="mk-MK"/>
        </w:rPr>
        <w:t xml:space="preserve"> системот.</w:t>
      </w:r>
    </w:p>
    <w:p w:rsidR="001E3462" w:rsidRDefault="001E3462" w:rsidP="004D6A47">
      <w:pPr>
        <w:spacing w:after="0" w:line="240" w:lineRule="auto"/>
        <w:ind w:firstLine="720"/>
        <w:jc w:val="center"/>
        <w:rPr>
          <w:rFonts w:ascii="StobiSerif Regular" w:hAnsi="StobiSerif Regular"/>
          <w:lang w:val="mk-MK"/>
        </w:rPr>
      </w:pPr>
    </w:p>
    <w:p w:rsidR="006D0FD6" w:rsidRDefault="006D0FD6" w:rsidP="004D6A47">
      <w:pPr>
        <w:spacing w:after="0" w:line="240" w:lineRule="auto"/>
        <w:ind w:firstLine="720"/>
        <w:jc w:val="center"/>
        <w:rPr>
          <w:rFonts w:ascii="StobiSerif Regular" w:hAnsi="StobiSerif Regular"/>
          <w:lang w:val="mk-MK"/>
        </w:rPr>
      </w:pPr>
    </w:p>
    <w:p w:rsidR="004B7D56" w:rsidRPr="002F7FDD" w:rsidRDefault="004B7D56" w:rsidP="004D6A47">
      <w:pPr>
        <w:spacing w:after="0" w:line="240" w:lineRule="auto"/>
        <w:ind w:firstLine="720"/>
        <w:jc w:val="center"/>
        <w:rPr>
          <w:rFonts w:ascii="StobiSerif Regular" w:hAnsi="StobiSerif Regular"/>
          <w:b/>
        </w:rPr>
      </w:pPr>
      <w:r w:rsidRPr="002F7FDD">
        <w:rPr>
          <w:rFonts w:ascii="StobiSerif Regular" w:hAnsi="StobiSerif Regular"/>
          <w:b/>
        </w:rPr>
        <w:t>XII</w:t>
      </w:r>
      <w:proofErr w:type="gramStart"/>
      <w:r w:rsidR="004D6A47" w:rsidRPr="002F7FDD">
        <w:rPr>
          <w:rFonts w:ascii="StobiSerif Regular" w:hAnsi="StobiSerif Regular"/>
          <w:b/>
        </w:rPr>
        <w:t>.</w:t>
      </w:r>
      <w:r w:rsidRPr="002F7FDD">
        <w:rPr>
          <w:rFonts w:ascii="StobiSerif Regular" w:hAnsi="StobiSerif Regular"/>
          <w:b/>
          <w:lang w:val="mk-MK"/>
        </w:rPr>
        <w:t xml:space="preserve"> </w:t>
      </w:r>
      <w:r w:rsidR="004D6A47" w:rsidRPr="002F7FDD">
        <w:rPr>
          <w:rFonts w:ascii="StobiSerif Regular" w:hAnsi="StobiSerif Regular"/>
          <w:b/>
        </w:rPr>
        <w:t xml:space="preserve"> </w:t>
      </w:r>
      <w:r w:rsidRPr="002F7FDD">
        <w:rPr>
          <w:rFonts w:ascii="StobiSerif Regular" w:hAnsi="StobiSerif Regular"/>
          <w:b/>
          <w:lang w:val="mk-MK"/>
        </w:rPr>
        <w:t>Критериуми</w:t>
      </w:r>
      <w:proofErr w:type="gramEnd"/>
      <w:r w:rsidRPr="002F7FDD">
        <w:rPr>
          <w:rFonts w:ascii="StobiSerif Regular" w:hAnsi="StobiSerif Regular"/>
          <w:b/>
          <w:lang w:val="mk-MK"/>
        </w:rPr>
        <w:t xml:space="preserve"> за дефи</w:t>
      </w:r>
      <w:r w:rsidR="00501938" w:rsidRPr="002F7FDD">
        <w:rPr>
          <w:rFonts w:ascii="StobiSerif Regular" w:hAnsi="StobiSerif Regular"/>
          <w:b/>
          <w:lang w:val="mk-MK"/>
        </w:rPr>
        <w:t>нирање сложеност на инспекциски</w:t>
      </w:r>
      <w:r w:rsidRPr="002F7FDD">
        <w:rPr>
          <w:rFonts w:ascii="StobiSerif Regular" w:hAnsi="StobiSerif Regular"/>
          <w:b/>
          <w:lang w:val="mk-MK"/>
        </w:rPr>
        <w:t>от надзор</w:t>
      </w:r>
    </w:p>
    <w:p w:rsidR="004B7D56" w:rsidRPr="002B73F3" w:rsidRDefault="004B7D56" w:rsidP="004D6A47">
      <w:pPr>
        <w:spacing w:after="0" w:line="240" w:lineRule="auto"/>
        <w:ind w:firstLine="360"/>
        <w:jc w:val="center"/>
        <w:rPr>
          <w:rFonts w:ascii="StobiSerif Regular" w:hAnsi="StobiSerif Regular"/>
          <w:b/>
        </w:rPr>
      </w:pPr>
    </w:p>
    <w:p w:rsidR="004B7D56" w:rsidRPr="008C7E19" w:rsidRDefault="008C7E19" w:rsidP="006018F4">
      <w:pPr>
        <w:pStyle w:val="ListParagraph"/>
        <w:numPr>
          <w:ilvl w:val="0"/>
          <w:numId w:val="10"/>
        </w:numPr>
        <w:spacing w:after="0" w:line="240" w:lineRule="auto"/>
        <w:ind w:left="90" w:hanging="90"/>
        <w:jc w:val="both"/>
        <w:rPr>
          <w:rFonts w:ascii="StobiSerif Regular" w:hAnsi="StobiSerif Regular"/>
          <w:lang w:val="mk-MK"/>
        </w:rPr>
      </w:pPr>
      <w:r w:rsidRPr="008C7E19">
        <w:rPr>
          <w:rFonts w:ascii="StobiSerif Regular" w:hAnsi="StobiSerif Regular"/>
          <w:lang w:val="mk-MK"/>
        </w:rPr>
        <w:t>Инспекцискиот надзор може да се подели на пет категории и тоа на</w:t>
      </w:r>
      <w:r w:rsidRPr="008C7E19">
        <w:rPr>
          <w:rFonts w:ascii="StobiSerif Regular" w:hAnsi="StobiSerif Regular"/>
        </w:rPr>
        <w:t>:</w:t>
      </w:r>
    </w:p>
    <w:p w:rsidR="008C7E19" w:rsidRDefault="008C7E19" w:rsidP="006018F4">
      <w:pPr>
        <w:pStyle w:val="ListParagraph"/>
        <w:numPr>
          <w:ilvl w:val="0"/>
          <w:numId w:val="9"/>
        </w:numPr>
        <w:spacing w:after="0" w:line="240" w:lineRule="auto"/>
        <w:jc w:val="both"/>
        <w:rPr>
          <w:rFonts w:ascii="StobiSerif Regular" w:hAnsi="StobiSerif Regular"/>
          <w:lang w:val="mk-MK"/>
        </w:rPr>
      </w:pPr>
      <w:r w:rsidRPr="008C7E19">
        <w:rPr>
          <w:rFonts w:ascii="StobiSerif Regular" w:hAnsi="StobiSerif Regular"/>
          <w:lang w:val="mk-MK"/>
        </w:rPr>
        <w:t>најнизок степен на сложеност</w:t>
      </w:r>
      <w:r w:rsidR="007D0A3E">
        <w:rPr>
          <w:rFonts w:ascii="StobiSerif Regular" w:hAnsi="StobiSerif Regular"/>
        </w:rPr>
        <w:t>;</w:t>
      </w:r>
    </w:p>
    <w:p w:rsidR="008C7E19" w:rsidRDefault="007D0A3E" w:rsidP="006018F4">
      <w:pPr>
        <w:pStyle w:val="ListParagraph"/>
        <w:numPr>
          <w:ilvl w:val="0"/>
          <w:numId w:val="9"/>
        </w:numPr>
        <w:spacing w:after="0" w:line="240" w:lineRule="auto"/>
        <w:jc w:val="both"/>
        <w:rPr>
          <w:rFonts w:ascii="StobiSerif Regular" w:hAnsi="StobiSerif Regular"/>
          <w:lang w:val="mk-MK"/>
        </w:rPr>
      </w:pPr>
      <w:r>
        <w:rPr>
          <w:rFonts w:ascii="StobiSerif Regular" w:hAnsi="StobiSerif Regular"/>
          <w:lang w:val="mk-MK"/>
        </w:rPr>
        <w:t>низок степен на сложеност</w:t>
      </w:r>
      <w:r>
        <w:rPr>
          <w:rFonts w:ascii="StobiSerif Regular" w:hAnsi="StobiSerif Regular"/>
        </w:rPr>
        <w:t>;</w:t>
      </w:r>
    </w:p>
    <w:p w:rsidR="008C7E19" w:rsidRDefault="007D0A3E" w:rsidP="006018F4">
      <w:pPr>
        <w:pStyle w:val="ListParagraph"/>
        <w:numPr>
          <w:ilvl w:val="0"/>
          <w:numId w:val="9"/>
        </w:numPr>
        <w:spacing w:after="0" w:line="240" w:lineRule="auto"/>
        <w:jc w:val="both"/>
        <w:rPr>
          <w:rFonts w:ascii="StobiSerif Regular" w:hAnsi="StobiSerif Regular"/>
          <w:lang w:val="mk-MK"/>
        </w:rPr>
      </w:pPr>
      <w:r>
        <w:rPr>
          <w:rFonts w:ascii="StobiSerif Regular" w:hAnsi="StobiSerif Regular"/>
          <w:lang w:val="mk-MK"/>
        </w:rPr>
        <w:t>среден степен на сложеност</w:t>
      </w:r>
      <w:r>
        <w:rPr>
          <w:rFonts w:ascii="StobiSerif Regular" w:hAnsi="StobiSerif Regular"/>
        </w:rPr>
        <w:t>;</w:t>
      </w:r>
    </w:p>
    <w:p w:rsidR="008C7E19" w:rsidRDefault="008C7E19" w:rsidP="006018F4">
      <w:pPr>
        <w:pStyle w:val="ListParagraph"/>
        <w:numPr>
          <w:ilvl w:val="0"/>
          <w:numId w:val="9"/>
        </w:numPr>
        <w:spacing w:after="0" w:line="240" w:lineRule="auto"/>
        <w:jc w:val="both"/>
        <w:rPr>
          <w:rFonts w:ascii="StobiSerif Regular" w:hAnsi="StobiSerif Regular"/>
          <w:lang w:val="mk-MK"/>
        </w:rPr>
      </w:pPr>
      <w:r>
        <w:rPr>
          <w:rFonts w:ascii="StobiSerif Regular" w:hAnsi="StobiSerif Regular"/>
          <w:lang w:val="mk-MK"/>
        </w:rPr>
        <w:t>висок степен на сложеност</w:t>
      </w:r>
      <w:r w:rsidR="007D0A3E">
        <w:rPr>
          <w:rFonts w:ascii="StobiSerif Regular" w:hAnsi="StobiSerif Regular"/>
        </w:rPr>
        <w:t>;</w:t>
      </w:r>
    </w:p>
    <w:p w:rsidR="008C7E19" w:rsidRDefault="008C7E19" w:rsidP="006018F4">
      <w:pPr>
        <w:pStyle w:val="ListParagraph"/>
        <w:numPr>
          <w:ilvl w:val="0"/>
          <w:numId w:val="9"/>
        </w:numPr>
        <w:spacing w:after="0" w:line="240" w:lineRule="auto"/>
        <w:jc w:val="both"/>
        <w:rPr>
          <w:rFonts w:ascii="StobiSerif Regular" w:hAnsi="StobiSerif Regular"/>
          <w:lang w:val="mk-MK"/>
        </w:rPr>
      </w:pPr>
      <w:r>
        <w:rPr>
          <w:rFonts w:ascii="StobiSerif Regular" w:hAnsi="StobiSerif Regular"/>
          <w:lang w:val="mk-MK"/>
        </w:rPr>
        <w:t>највисок степен на сложеност.</w:t>
      </w:r>
    </w:p>
    <w:p w:rsidR="008C7E19" w:rsidRDefault="008C7E19" w:rsidP="008C7E19">
      <w:pPr>
        <w:spacing w:after="0" w:line="240" w:lineRule="auto"/>
        <w:jc w:val="both"/>
        <w:rPr>
          <w:rFonts w:ascii="StobiSerif Regular" w:hAnsi="StobiSerif Regular"/>
          <w:lang w:val="mk-MK"/>
        </w:rPr>
      </w:pPr>
      <w:r>
        <w:rPr>
          <w:rFonts w:ascii="StobiSerif Regular" w:hAnsi="StobiSerif Regular"/>
          <w:lang w:val="mk-MK"/>
        </w:rPr>
        <w:lastRenderedPageBreak/>
        <w:t>(2)</w:t>
      </w:r>
      <w:r>
        <w:rPr>
          <w:rFonts w:ascii="StobiSerif Regular" w:hAnsi="StobiSerif Regular"/>
        </w:rPr>
        <w:t xml:space="preserve"> </w:t>
      </w:r>
      <w:r w:rsidR="00CB1916">
        <w:rPr>
          <w:rFonts w:ascii="StobiSerif Regular" w:hAnsi="StobiSerif Regular"/>
        </w:rPr>
        <w:t xml:space="preserve">     </w:t>
      </w:r>
      <w:r w:rsidR="007D0A3E">
        <w:rPr>
          <w:rFonts w:ascii="StobiSerif Regular" w:hAnsi="StobiSerif Regular"/>
          <w:lang w:val="mk-MK"/>
        </w:rPr>
        <w:t>По претходно добиена согласност</w:t>
      </w:r>
      <w:r>
        <w:rPr>
          <w:rFonts w:ascii="StobiSerif Regular" w:hAnsi="StobiSerif Regular"/>
          <w:lang w:val="mk-MK"/>
        </w:rPr>
        <w:t xml:space="preserve"> </w:t>
      </w:r>
      <w:r w:rsidR="000A1164">
        <w:rPr>
          <w:rFonts w:ascii="StobiSerif Regular" w:hAnsi="StobiSerif Regular"/>
          <w:lang w:val="mk-MK"/>
        </w:rPr>
        <w:t xml:space="preserve">од </w:t>
      </w:r>
      <w:r w:rsidR="000A5621">
        <w:rPr>
          <w:rFonts w:ascii="StobiSerif Regular" w:hAnsi="StobiSerif Regular"/>
          <w:lang w:val="mk-MK"/>
        </w:rPr>
        <w:t>Претседателот на Испекцискиот</w:t>
      </w:r>
      <w:r w:rsidR="001E3462">
        <w:rPr>
          <w:rFonts w:ascii="StobiSerif Regular" w:hAnsi="StobiSerif Regular"/>
          <w:lang w:val="mk-MK"/>
        </w:rPr>
        <w:t xml:space="preserve"> Совет, </w:t>
      </w:r>
      <w:r w:rsidR="00511EC9">
        <w:rPr>
          <w:rFonts w:ascii="StobiSerif Regular" w:hAnsi="StobiSerif Regular"/>
          <w:lang w:val="mk-MK"/>
        </w:rPr>
        <w:t>Д</w:t>
      </w:r>
      <w:r w:rsidR="007D0A3E">
        <w:rPr>
          <w:rFonts w:ascii="StobiSerif Regular" w:hAnsi="StobiSerif Regular"/>
          <w:lang w:val="mk-MK"/>
        </w:rPr>
        <w:t xml:space="preserve">иректорот на </w:t>
      </w:r>
      <w:r w:rsidR="002212CB">
        <w:rPr>
          <w:rFonts w:ascii="StobiSerif Regular" w:hAnsi="StobiSerif Regular"/>
          <w:lang w:val="mk-MK"/>
        </w:rPr>
        <w:t xml:space="preserve">Инспекторатот </w:t>
      </w:r>
      <w:r>
        <w:rPr>
          <w:rFonts w:ascii="StobiSerif Regular" w:hAnsi="StobiSerif Regular"/>
          <w:lang w:val="mk-MK"/>
        </w:rPr>
        <w:t>со акт ги пропишува коефициентите на сложеност на категориите за инспекциски надзор од точка (1).</w:t>
      </w:r>
    </w:p>
    <w:p w:rsidR="008C7E19" w:rsidRPr="00337953" w:rsidRDefault="008C7E19" w:rsidP="008C7E19">
      <w:pPr>
        <w:spacing w:after="0" w:line="240" w:lineRule="auto"/>
        <w:jc w:val="both"/>
        <w:rPr>
          <w:rFonts w:ascii="StobiSerif Regular" w:hAnsi="StobiSerif Regular"/>
          <w:lang w:val="mk-MK"/>
        </w:rPr>
      </w:pPr>
      <w:r>
        <w:rPr>
          <w:rFonts w:ascii="StobiSerif Regular" w:hAnsi="StobiSerif Regular"/>
          <w:lang w:val="mk-MK"/>
        </w:rPr>
        <w:t>(3)</w:t>
      </w:r>
      <w:r>
        <w:rPr>
          <w:rFonts w:ascii="StobiSerif Regular" w:hAnsi="StobiSerif Regular"/>
        </w:rPr>
        <w:t xml:space="preserve"> </w:t>
      </w:r>
      <w:r w:rsidR="00CB1916">
        <w:rPr>
          <w:rFonts w:ascii="StobiSerif Regular" w:hAnsi="StobiSerif Regular"/>
        </w:rPr>
        <w:t xml:space="preserve"> </w:t>
      </w:r>
      <w:r w:rsidR="00337953">
        <w:rPr>
          <w:rFonts w:ascii="StobiSerif Regular" w:hAnsi="StobiSerif Regular"/>
          <w:lang w:val="mk-MK"/>
        </w:rPr>
        <w:t>Сложеноста на инспекциски</w:t>
      </w:r>
      <w:r>
        <w:rPr>
          <w:rFonts w:ascii="StobiSerif Regular" w:hAnsi="StobiSerif Regular"/>
          <w:lang w:val="mk-MK"/>
        </w:rPr>
        <w:t xml:space="preserve">от надзор </w:t>
      </w:r>
      <w:r w:rsidR="00337953">
        <w:rPr>
          <w:rFonts w:ascii="StobiSerif Regular" w:hAnsi="StobiSerif Regular"/>
          <w:lang w:val="mk-MK"/>
        </w:rPr>
        <w:t xml:space="preserve">се определува </w:t>
      </w:r>
      <w:r>
        <w:rPr>
          <w:rFonts w:ascii="StobiSerif Regular" w:hAnsi="StobiSerif Regular"/>
          <w:lang w:val="mk-MK"/>
        </w:rPr>
        <w:t xml:space="preserve">врз </w:t>
      </w:r>
      <w:r w:rsidR="00511EC9">
        <w:rPr>
          <w:rFonts w:ascii="StobiSerif Regular" w:hAnsi="StobiSerif Regular"/>
          <w:lang w:val="mk-MK"/>
        </w:rPr>
        <w:t>база следните</w:t>
      </w:r>
      <w:r>
        <w:rPr>
          <w:rFonts w:ascii="StobiSerif Regular" w:hAnsi="StobiSerif Regular"/>
          <w:lang w:val="mk-MK"/>
        </w:rPr>
        <w:t xml:space="preserve"> критериуми</w:t>
      </w:r>
      <w:r>
        <w:rPr>
          <w:rFonts w:ascii="StobiSerif Regular" w:hAnsi="StobiSerif Regular"/>
        </w:rPr>
        <w:t>:</w:t>
      </w:r>
    </w:p>
    <w:p w:rsidR="007D0A3E"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број на субјекти на надзор</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с</w:t>
      </w:r>
      <w:r w:rsidR="00511EC9">
        <w:rPr>
          <w:rFonts w:ascii="StobiSerif Regular" w:hAnsi="StobiSerif Regular"/>
          <w:lang w:val="mk-MK"/>
        </w:rPr>
        <w:t>ложеноста на работа на субјектот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о</w:t>
      </w:r>
      <w:r w:rsidR="00511EC9">
        <w:rPr>
          <w:rFonts w:ascii="StobiSerif Regular" w:hAnsi="StobiSerif Regular"/>
          <w:lang w:val="mk-MK"/>
        </w:rPr>
        <w:t>бем на прописи кои се предмет на инспекцискиот надзор на меѓународните ратификувани договори и спогодби</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ремето  потребно за вршење на инспекцискиот надзор зависно од степенот на сложеноста на надзорот</w:t>
      </w:r>
      <w:r w:rsidR="000A1164">
        <w:rPr>
          <w:rFonts w:ascii="StobiSerif Regular" w:hAnsi="StobiSerif Regular"/>
        </w:rPr>
        <w:t>;</w:t>
      </w:r>
    </w:p>
    <w:p w:rsidR="00511EC9"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в</w:t>
      </w:r>
      <w:r w:rsidR="00511EC9">
        <w:rPr>
          <w:rFonts w:ascii="StobiSerif Regular" w:hAnsi="StobiSerif Regular"/>
          <w:lang w:val="mk-MK"/>
        </w:rPr>
        <w:t>исината на глобата што може да се изрече на пре</w:t>
      </w:r>
      <w:r w:rsidR="000A1164">
        <w:rPr>
          <w:rFonts w:ascii="StobiSerif Regular" w:hAnsi="StobiSerif Regular"/>
          <w:lang w:val="mk-MK"/>
        </w:rPr>
        <w:t>кршувањето на прописите зависи од видото на прекршокот</w:t>
      </w:r>
      <w:r w:rsidR="000A1164">
        <w:rPr>
          <w:rFonts w:ascii="StobiSerif Regular" w:hAnsi="StobiSerif Regular"/>
        </w:rPr>
        <w:t>;</w:t>
      </w:r>
    </w:p>
    <w:p w:rsidR="000A1164"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б</w:t>
      </w:r>
      <w:r w:rsidR="000A1164">
        <w:rPr>
          <w:rFonts w:ascii="StobiSerif Regular" w:hAnsi="StobiSerif Regular"/>
          <w:lang w:val="mk-MK"/>
        </w:rPr>
        <w:t>рој  на иснпекциски акти донесени од инспекцискиот надзор</w:t>
      </w:r>
      <w:r w:rsidR="000A1164">
        <w:rPr>
          <w:rFonts w:ascii="StobiSerif Regular" w:hAnsi="StobiSerif Regular"/>
        </w:rPr>
        <w:t>;</w:t>
      </w:r>
    </w:p>
    <w:p w:rsidR="00337953" w:rsidRDefault="00337953" w:rsidP="006018F4">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Место на извршување на надзорот (седиште на субјектот или терен).</w:t>
      </w:r>
    </w:p>
    <w:p w:rsidR="00D1743A" w:rsidRDefault="00D1743A" w:rsidP="005B2E5A">
      <w:pPr>
        <w:pStyle w:val="ListParagraph"/>
        <w:spacing w:after="0" w:line="240" w:lineRule="auto"/>
        <w:ind w:left="0"/>
        <w:jc w:val="both"/>
        <w:rPr>
          <w:rFonts w:ascii="StobiSerif Regular" w:hAnsi="StobiSerif Regular"/>
          <w:lang w:val="mk-MK"/>
        </w:rPr>
      </w:pPr>
    </w:p>
    <w:p w:rsidR="005B2E5A" w:rsidRDefault="0002528B" w:rsidP="005B2E5A">
      <w:pPr>
        <w:pStyle w:val="ListParagraph"/>
        <w:spacing w:after="0" w:line="240" w:lineRule="auto"/>
        <w:ind w:left="0"/>
        <w:jc w:val="both"/>
        <w:rPr>
          <w:rFonts w:ascii="StobiSerif Regular" w:hAnsi="StobiSerif Regular"/>
          <w:lang w:val="mk-MK"/>
        </w:rPr>
      </w:pPr>
      <w:r>
        <w:rPr>
          <w:rFonts w:ascii="StobiSerif Regular" w:hAnsi="StobiSerif Regular"/>
          <w:lang w:val="mk-MK"/>
        </w:rPr>
        <w:t>Имено како  составен дел на Годишната програма за работа на Државниот инспекторат за транспорт за 2016 година е и Одлуката за утврдување на коефициентот на сложеност на инспекцискиот надзор, која е во постапка за добивање на согласност од Инспекцискиот совет.</w:t>
      </w:r>
    </w:p>
    <w:p w:rsidR="0002528B" w:rsidRDefault="0002528B" w:rsidP="005B2E5A">
      <w:pPr>
        <w:pStyle w:val="ListParagraph"/>
        <w:spacing w:after="0" w:line="240" w:lineRule="auto"/>
        <w:ind w:left="0"/>
        <w:jc w:val="both"/>
        <w:rPr>
          <w:rFonts w:ascii="StobiSerif Regular" w:hAnsi="StobiSerif Regular"/>
          <w:lang w:val="mk-MK"/>
        </w:rPr>
      </w:pPr>
    </w:p>
    <w:p w:rsidR="004E1CAB" w:rsidRDefault="004E1CAB" w:rsidP="001153AD">
      <w:pPr>
        <w:spacing w:after="0" w:line="240" w:lineRule="auto"/>
        <w:ind w:left="720" w:firstLine="360"/>
        <w:jc w:val="center"/>
        <w:rPr>
          <w:rFonts w:ascii="StobiSerif Regular" w:hAnsi="StobiSerif Regular"/>
        </w:rPr>
      </w:pPr>
    </w:p>
    <w:p w:rsidR="006A7DC4" w:rsidRDefault="006A7DC4" w:rsidP="001153AD">
      <w:pPr>
        <w:spacing w:after="0" w:line="240" w:lineRule="auto"/>
        <w:ind w:left="720" w:firstLine="360"/>
        <w:jc w:val="center"/>
        <w:rPr>
          <w:rFonts w:ascii="StobiSerif Regular" w:hAnsi="StobiSerif Regular"/>
        </w:rPr>
      </w:pPr>
    </w:p>
    <w:p w:rsidR="004B7D56" w:rsidRPr="002F7FDD" w:rsidRDefault="004B7D56" w:rsidP="001153AD">
      <w:pPr>
        <w:spacing w:after="0" w:line="240" w:lineRule="auto"/>
        <w:ind w:left="720" w:firstLine="360"/>
        <w:jc w:val="center"/>
        <w:rPr>
          <w:rFonts w:ascii="StobiSerif Regular" w:hAnsi="StobiSerif Regular"/>
          <w:b/>
          <w:lang w:val="mk-MK"/>
        </w:rPr>
      </w:pPr>
      <w:r w:rsidRPr="002F7FDD">
        <w:rPr>
          <w:rFonts w:ascii="StobiSerif Regular" w:hAnsi="StobiSerif Regular"/>
          <w:b/>
        </w:rPr>
        <w:t>XIII</w:t>
      </w:r>
      <w:r w:rsidR="004D6A47" w:rsidRPr="002F7FDD">
        <w:rPr>
          <w:rFonts w:ascii="StobiSerif Regular" w:hAnsi="StobiSerif Regular"/>
          <w:b/>
        </w:rPr>
        <w:t>.</w:t>
      </w:r>
      <w:r w:rsidRPr="002F7FDD">
        <w:rPr>
          <w:rFonts w:ascii="StobiSerif Regular" w:hAnsi="StobiSerif Regular"/>
          <w:b/>
        </w:rPr>
        <w:t xml:space="preserve"> </w:t>
      </w:r>
      <w:r w:rsidRPr="002F7FDD">
        <w:rPr>
          <w:rFonts w:ascii="StobiSerif Regular" w:hAnsi="StobiSerif Regular"/>
          <w:b/>
          <w:lang w:val="mk-MK"/>
        </w:rPr>
        <w:t>План на минимални квантитативни цели</w:t>
      </w:r>
    </w:p>
    <w:p w:rsidR="004B7D56" w:rsidRDefault="004B7D56" w:rsidP="00A01E55">
      <w:pPr>
        <w:spacing w:after="0" w:line="240" w:lineRule="auto"/>
        <w:ind w:firstLine="360"/>
        <w:jc w:val="both"/>
        <w:rPr>
          <w:rFonts w:ascii="StobiSerif Regular" w:hAnsi="StobiSerif Regular"/>
          <w:b/>
          <w:lang w:val="mk-MK"/>
        </w:rPr>
      </w:pPr>
    </w:p>
    <w:p w:rsidR="004B7D56" w:rsidRPr="00A01E55" w:rsidRDefault="004B7D56" w:rsidP="006018F4">
      <w:pPr>
        <w:pStyle w:val="ListParagraph"/>
        <w:numPr>
          <w:ilvl w:val="0"/>
          <w:numId w:val="27"/>
        </w:numPr>
        <w:spacing w:after="0" w:line="240" w:lineRule="auto"/>
        <w:ind w:left="0"/>
        <w:jc w:val="both"/>
        <w:rPr>
          <w:rFonts w:ascii="StobiSerif Regular" w:hAnsi="StobiSerif Regular"/>
        </w:rPr>
      </w:pPr>
      <w:r w:rsidRPr="00A01E55">
        <w:rPr>
          <w:rFonts w:ascii="StobiSerif Regular" w:hAnsi="StobiSerif Regular"/>
          <w:lang w:val="mk-MK"/>
        </w:rPr>
        <w:t xml:space="preserve">Планот на минимални </w:t>
      </w:r>
      <w:r w:rsidR="000A5621" w:rsidRPr="00A01E55">
        <w:rPr>
          <w:rFonts w:ascii="StobiSerif Regular" w:hAnsi="StobiSerif Regular"/>
          <w:lang w:val="mk-MK"/>
        </w:rPr>
        <w:t>кванититатив</w:t>
      </w:r>
      <w:r w:rsidR="00337953" w:rsidRPr="00A01E55">
        <w:rPr>
          <w:rFonts w:ascii="StobiSerif Regular" w:hAnsi="StobiSerif Regular"/>
          <w:lang w:val="mk-MK"/>
        </w:rPr>
        <w:t>ни</w:t>
      </w:r>
      <w:r w:rsidR="00430712" w:rsidRPr="00A01E55">
        <w:rPr>
          <w:rFonts w:ascii="StobiSerif Regular" w:hAnsi="StobiSerif Regular"/>
          <w:lang w:val="mk-MK"/>
        </w:rPr>
        <w:t xml:space="preserve"> цели за б</w:t>
      </w:r>
      <w:r w:rsidRPr="00A01E55">
        <w:rPr>
          <w:rFonts w:ascii="StobiSerif Regular" w:hAnsi="StobiSerif Regular"/>
          <w:lang w:val="mk-MK"/>
        </w:rPr>
        <w:t xml:space="preserve">рој на </w:t>
      </w:r>
      <w:r w:rsidR="00337953" w:rsidRPr="00A01E55">
        <w:rPr>
          <w:rFonts w:ascii="StobiSerif Regular" w:hAnsi="StobiSerif Regular"/>
          <w:color w:val="000000" w:themeColor="text1"/>
          <w:lang w:val="mk-MK"/>
        </w:rPr>
        <w:t>очекувани не</w:t>
      </w:r>
      <w:r w:rsidRPr="00A01E55">
        <w:rPr>
          <w:rFonts w:ascii="StobiSerif Regular" w:hAnsi="StobiSerif Regular"/>
          <w:color w:val="000000" w:themeColor="text1"/>
          <w:lang w:val="mk-MK"/>
        </w:rPr>
        <w:t xml:space="preserve"> откриени </w:t>
      </w:r>
      <w:r w:rsidRPr="00A01E55">
        <w:rPr>
          <w:rFonts w:ascii="StobiSerif Regular" w:hAnsi="StobiSerif Regular"/>
          <w:lang w:val="mk-MK"/>
        </w:rPr>
        <w:t xml:space="preserve">неправилности по ризични подрачја, видот на инспекцискиот надзор, сложеноста </w:t>
      </w:r>
      <w:r w:rsidR="00337953" w:rsidRPr="00A01E55">
        <w:rPr>
          <w:rFonts w:ascii="StobiSerif Regular" w:hAnsi="StobiSerif Regular"/>
          <w:lang w:val="mk-MK"/>
        </w:rPr>
        <w:t xml:space="preserve"> </w:t>
      </w:r>
      <w:r w:rsidRPr="00A01E55">
        <w:rPr>
          <w:rFonts w:ascii="StobiSerif Regular" w:hAnsi="StobiSerif Regular"/>
          <w:lang w:val="mk-MK"/>
        </w:rPr>
        <w:t>и остана</w:t>
      </w:r>
      <w:r w:rsidR="00337953" w:rsidRPr="00A01E55">
        <w:rPr>
          <w:rFonts w:ascii="StobiSerif Regular" w:hAnsi="StobiSerif Regular"/>
          <w:lang w:val="mk-MK"/>
        </w:rPr>
        <w:t>тите елементи се дадени во Табела</w:t>
      </w:r>
      <w:r w:rsidRPr="00A01E55">
        <w:rPr>
          <w:rFonts w:ascii="StobiSerif Regular" w:hAnsi="StobiSerif Regular"/>
          <w:lang w:val="mk-MK"/>
        </w:rPr>
        <w:t xml:space="preserve"> 1</w:t>
      </w:r>
      <w:r w:rsidR="00337953" w:rsidRPr="00A01E55">
        <w:rPr>
          <w:rFonts w:ascii="StobiSerif Regular" w:hAnsi="StobiSerif Regular"/>
          <w:lang w:val="mk-MK"/>
        </w:rPr>
        <w:t xml:space="preserve"> -</w:t>
      </w:r>
      <w:r w:rsidR="00B85DBF" w:rsidRPr="00A01E55">
        <w:rPr>
          <w:rFonts w:ascii="StobiSerif Regular" w:hAnsi="StobiSerif Regular"/>
          <w:lang w:val="mk-MK"/>
        </w:rPr>
        <w:t xml:space="preserve"> Табеларен план на </w:t>
      </w:r>
      <w:r w:rsidRPr="00A01E55">
        <w:rPr>
          <w:rFonts w:ascii="StobiSerif Regular" w:hAnsi="StobiSerif Regular"/>
          <w:lang w:val="mk-MK"/>
        </w:rPr>
        <w:t>минимални квантита</w:t>
      </w:r>
      <w:r w:rsidR="00337953" w:rsidRPr="00A01E55">
        <w:rPr>
          <w:rFonts w:ascii="StobiSerif Regular" w:hAnsi="StobiSerif Regular"/>
          <w:lang w:val="mk-MK"/>
        </w:rPr>
        <w:t>тивни цели која е</w:t>
      </w:r>
      <w:r w:rsidRPr="00A01E55">
        <w:rPr>
          <w:rFonts w:ascii="StobiSerif Regular" w:hAnsi="StobiSerif Regular"/>
          <w:lang w:val="mk-MK"/>
        </w:rPr>
        <w:t xml:space="preserve"> составен дел на оваа Програма.</w:t>
      </w:r>
    </w:p>
    <w:p w:rsidR="00B74A74" w:rsidRPr="00A01E55" w:rsidRDefault="001153AD" w:rsidP="006018F4">
      <w:pPr>
        <w:pStyle w:val="ListParagraph"/>
        <w:numPr>
          <w:ilvl w:val="0"/>
          <w:numId w:val="27"/>
        </w:numPr>
        <w:spacing w:after="0" w:line="240" w:lineRule="auto"/>
        <w:ind w:left="0" w:hanging="426"/>
        <w:jc w:val="both"/>
        <w:rPr>
          <w:rFonts w:ascii="StobiSerif Regular" w:hAnsi="StobiSerif Regular"/>
          <w:lang w:val="mk-MK"/>
        </w:rPr>
      </w:pPr>
      <w:r w:rsidRPr="00A01E55">
        <w:rPr>
          <w:rFonts w:ascii="StobiSerif Regular" w:hAnsi="StobiSerif Regular"/>
          <w:lang w:val="mk-MK"/>
        </w:rPr>
        <w:t xml:space="preserve">Критерумите за утврдување на минималните квантитативни </w:t>
      </w:r>
      <w:r w:rsidR="00337953" w:rsidRPr="00A01E55">
        <w:rPr>
          <w:rFonts w:ascii="StobiSerif Regular" w:hAnsi="StobiSerif Regular"/>
          <w:lang w:val="mk-MK"/>
        </w:rPr>
        <w:t xml:space="preserve">цели </w:t>
      </w:r>
      <w:r w:rsidRPr="00A01E55">
        <w:rPr>
          <w:rFonts w:ascii="StobiSerif Regular" w:hAnsi="StobiSerif Regular"/>
          <w:lang w:val="mk-MK"/>
        </w:rPr>
        <w:t>не се пропишани с</w:t>
      </w:r>
      <w:r w:rsidR="00337953" w:rsidRPr="00A01E55">
        <w:rPr>
          <w:rFonts w:ascii="StobiSerif Regular" w:hAnsi="StobiSerif Regular"/>
          <w:lang w:val="mk-MK"/>
        </w:rPr>
        <w:t>о материјалните закони кои ги спро</w:t>
      </w:r>
      <w:r w:rsidRPr="00A01E55">
        <w:rPr>
          <w:rFonts w:ascii="StobiSerif Regular" w:hAnsi="StobiSerif Regular"/>
          <w:lang w:val="mk-MK"/>
        </w:rPr>
        <w:t>ведува Државниот инспекторат за транспорт и облас</w:t>
      </w:r>
      <w:r w:rsidR="002F307F" w:rsidRPr="00A01E55">
        <w:rPr>
          <w:rFonts w:ascii="StobiSerif Regular" w:hAnsi="StobiSerif Regular"/>
          <w:lang w:val="mk-MK"/>
        </w:rPr>
        <w:t>т</w:t>
      </w:r>
      <w:r w:rsidR="00337953" w:rsidRPr="00A01E55">
        <w:rPr>
          <w:rFonts w:ascii="StobiSerif Regular" w:hAnsi="StobiSerif Regular"/>
          <w:lang w:val="mk-MK"/>
        </w:rPr>
        <w:t>ите каде</w:t>
      </w:r>
      <w:r w:rsidRPr="00A01E55">
        <w:rPr>
          <w:rFonts w:ascii="StobiSerif Regular" w:hAnsi="StobiSerif Regular"/>
          <w:lang w:val="mk-MK"/>
        </w:rPr>
        <w:t xml:space="preserve"> се пре</w:t>
      </w:r>
      <w:r w:rsidR="00337953" w:rsidRPr="00A01E55">
        <w:rPr>
          <w:rFonts w:ascii="StobiSerif Regular" w:hAnsi="StobiSerif Regular"/>
          <w:lang w:val="mk-MK"/>
        </w:rPr>
        <w:t>в</w:t>
      </w:r>
      <w:r w:rsidRPr="00A01E55">
        <w:rPr>
          <w:rFonts w:ascii="StobiSerif Regular" w:hAnsi="StobiSerif Regular"/>
          <w:lang w:val="mk-MK"/>
        </w:rPr>
        <w:t>земаат активности при спроведувањето на законските одреби при инспекцискикот надзор.</w:t>
      </w:r>
    </w:p>
    <w:p w:rsidR="006A7DC4" w:rsidRDefault="006A7DC4" w:rsidP="00A01E55">
      <w:pPr>
        <w:spacing w:after="0" w:line="240" w:lineRule="auto"/>
        <w:jc w:val="both"/>
        <w:rPr>
          <w:rFonts w:ascii="StobiSerif Regular" w:hAnsi="StobiSerif Regular"/>
          <w:lang w:val="en-GB"/>
        </w:rPr>
      </w:pPr>
    </w:p>
    <w:p w:rsidR="00DC7F7C" w:rsidRDefault="00DC7F7C" w:rsidP="00A01E55">
      <w:pPr>
        <w:spacing w:after="0" w:line="240" w:lineRule="auto"/>
        <w:jc w:val="both"/>
        <w:rPr>
          <w:rFonts w:ascii="StobiSerif Regular" w:hAnsi="StobiSerif Regular"/>
          <w:lang w:val="en-GB"/>
        </w:rPr>
      </w:pPr>
    </w:p>
    <w:p w:rsidR="00DC7F7C" w:rsidRDefault="00DC7F7C" w:rsidP="00B74A74">
      <w:pPr>
        <w:spacing w:after="0" w:line="240" w:lineRule="auto"/>
        <w:jc w:val="both"/>
        <w:rPr>
          <w:rFonts w:ascii="StobiSerif Regular" w:hAnsi="StobiSerif Regular"/>
          <w:lang w:val="en-GB"/>
        </w:rPr>
      </w:pPr>
    </w:p>
    <w:p w:rsidR="00704F85" w:rsidRPr="006A7DC4" w:rsidRDefault="00704F85" w:rsidP="00704F85">
      <w:pPr>
        <w:spacing w:after="0" w:line="240" w:lineRule="auto"/>
        <w:jc w:val="both"/>
        <w:rPr>
          <w:rFonts w:ascii="StobiSerif Regular" w:hAnsi="StobiSerif Regular"/>
          <w:lang w:val="en-GB"/>
        </w:rPr>
      </w:pPr>
      <w:r>
        <w:rPr>
          <w:rFonts w:ascii="StobiSerif Regular" w:hAnsi="StobiSerif Regular"/>
          <w:lang w:val="mk-MK"/>
        </w:rPr>
        <w:lastRenderedPageBreak/>
        <w:t>Табела Бр. 1- Табеларен план на минимални квантитативни цели</w:t>
      </w:r>
    </w:p>
    <w:p w:rsidR="00704F85" w:rsidRPr="00DD7258" w:rsidRDefault="00704F85" w:rsidP="00704F85">
      <w:pPr>
        <w:spacing w:after="0" w:line="240" w:lineRule="auto"/>
        <w:jc w:val="both"/>
        <w:rPr>
          <w:rFonts w:ascii="StobiSerif Regular" w:hAnsi="StobiSerif Regula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1170"/>
        <w:gridCol w:w="805"/>
        <w:gridCol w:w="901"/>
        <w:gridCol w:w="604"/>
        <w:gridCol w:w="513"/>
        <w:gridCol w:w="540"/>
        <w:gridCol w:w="513"/>
        <w:gridCol w:w="665"/>
        <w:gridCol w:w="567"/>
        <w:gridCol w:w="567"/>
        <w:gridCol w:w="425"/>
        <w:gridCol w:w="567"/>
        <w:gridCol w:w="567"/>
        <w:gridCol w:w="425"/>
      </w:tblGrid>
      <w:tr w:rsidR="00704F85" w:rsidTr="00F04AA6">
        <w:trPr>
          <w:cantSplit/>
          <w:trHeight w:val="1134"/>
        </w:trPr>
        <w:tc>
          <w:tcPr>
            <w:tcW w:w="450" w:type="dxa"/>
            <w:vMerge w:val="restart"/>
          </w:tcPr>
          <w:p w:rsidR="00704F85" w:rsidRPr="004409F3" w:rsidRDefault="00704F85" w:rsidP="00F04AA6">
            <w:pPr>
              <w:rPr>
                <w:rFonts w:ascii="StobiSerif Regular" w:hAnsi="StobiSerif Regular"/>
                <w:sz w:val="16"/>
                <w:szCs w:val="16"/>
                <w:lang w:val="mk-MK"/>
              </w:rPr>
            </w:pPr>
            <w:r>
              <w:rPr>
                <w:rFonts w:ascii="StobiSerif Regular" w:hAnsi="StobiSerif Regular"/>
                <w:sz w:val="16"/>
                <w:szCs w:val="16"/>
                <w:lang w:val="mk-MK"/>
              </w:rPr>
              <w:t>р</w:t>
            </w:r>
            <w:r w:rsidRPr="004409F3">
              <w:rPr>
                <w:rFonts w:ascii="StobiSerif Regular" w:hAnsi="StobiSerif Regular"/>
                <w:sz w:val="16"/>
                <w:szCs w:val="16"/>
                <w:lang w:val="mk-MK"/>
              </w:rPr>
              <w:t>.</w:t>
            </w:r>
            <w:r>
              <w:rPr>
                <w:rFonts w:ascii="StobiSerif Regular" w:hAnsi="StobiSerif Regular"/>
                <w:sz w:val="16"/>
                <w:szCs w:val="16"/>
                <w:lang w:val="mk-MK"/>
              </w:rPr>
              <w:t xml:space="preserve"> бр</w:t>
            </w:r>
          </w:p>
          <w:p w:rsidR="00704F85" w:rsidRPr="004409F3" w:rsidRDefault="00704F85" w:rsidP="00F04AA6">
            <w:pPr>
              <w:rPr>
                <w:rFonts w:ascii="StobiSerif Regular" w:hAnsi="StobiSerif Regular"/>
                <w:sz w:val="16"/>
                <w:szCs w:val="16"/>
              </w:rPr>
            </w:pPr>
          </w:p>
        </w:tc>
        <w:tc>
          <w:tcPr>
            <w:tcW w:w="540" w:type="dxa"/>
            <w:vMerge w:val="restart"/>
            <w:textDirection w:val="btLr"/>
          </w:tcPr>
          <w:p w:rsidR="00704F85" w:rsidRPr="004409F3" w:rsidRDefault="00704F85" w:rsidP="00F04AA6">
            <w:pPr>
              <w:ind w:left="113" w:right="113"/>
              <w:rPr>
                <w:rFonts w:ascii="Times New Roman" w:hAnsi="Times New Roman" w:cs="Times New Roman"/>
                <w:sz w:val="16"/>
                <w:szCs w:val="16"/>
                <w:lang w:val="mk-MK"/>
              </w:rPr>
            </w:pPr>
            <w:r>
              <w:rPr>
                <w:rFonts w:ascii="Times New Roman" w:hAnsi="Times New Roman" w:cs="Times New Roman"/>
                <w:sz w:val="16"/>
                <w:szCs w:val="16"/>
                <w:lang w:val="mk-MK"/>
              </w:rPr>
              <w:t>Организациони едници</w:t>
            </w:r>
          </w:p>
        </w:tc>
        <w:tc>
          <w:tcPr>
            <w:tcW w:w="1170" w:type="dxa"/>
            <w:vMerge w:val="restart"/>
            <w:textDirection w:val="btLr"/>
          </w:tcPr>
          <w:p w:rsidR="00704F85" w:rsidRPr="004409F3" w:rsidRDefault="00704F85" w:rsidP="00F04AA6">
            <w:pPr>
              <w:ind w:left="113" w:right="113"/>
              <w:rPr>
                <w:rFonts w:ascii="StobiSerif Regular" w:hAnsi="StobiSerif Regular"/>
                <w:sz w:val="16"/>
                <w:szCs w:val="16"/>
                <w:lang w:val="mk-MK"/>
              </w:rPr>
            </w:pPr>
            <w:r w:rsidRPr="004409F3">
              <w:rPr>
                <w:rFonts w:ascii="StobiSerif Regular" w:hAnsi="StobiSerif Regular"/>
                <w:sz w:val="16"/>
                <w:szCs w:val="16"/>
                <w:lang w:val="mk-MK"/>
              </w:rPr>
              <w:t xml:space="preserve"> Број на очекувани нерпавилности по ризични подрачја и закони</w:t>
            </w:r>
          </w:p>
        </w:tc>
        <w:tc>
          <w:tcPr>
            <w:tcW w:w="805"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Вид на инспекциски надзор</w:t>
            </w:r>
          </w:p>
        </w:tc>
        <w:tc>
          <w:tcPr>
            <w:tcW w:w="901"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sidRPr="004409F3">
              <w:rPr>
                <w:rFonts w:ascii="StobiSerif Regular" w:hAnsi="StobiSerif Regular" w:cs="Times New Roman"/>
                <w:sz w:val="16"/>
                <w:szCs w:val="16"/>
                <w:lang w:val="mk-MK"/>
              </w:rPr>
              <w:t>Степен на сложеност на инспекциски андзор</w:t>
            </w:r>
          </w:p>
        </w:tc>
        <w:tc>
          <w:tcPr>
            <w:tcW w:w="2170" w:type="dxa"/>
            <w:gridSpan w:val="4"/>
          </w:tcPr>
          <w:p w:rsidR="00704F85" w:rsidRPr="00E45950" w:rsidRDefault="00704F85" w:rsidP="00F04AA6">
            <w:pPr>
              <w:jc w:val="center"/>
              <w:rPr>
                <w:rFonts w:ascii="StobiSerif Regular" w:hAnsi="StobiSerif Regular"/>
                <w:sz w:val="16"/>
                <w:szCs w:val="16"/>
                <w:lang w:val="mk-MK"/>
              </w:rPr>
            </w:pPr>
            <w:r>
              <w:rPr>
                <w:rFonts w:ascii="StobiSerif Regular" w:hAnsi="StobiSerif Regular"/>
                <w:sz w:val="16"/>
                <w:szCs w:val="16"/>
                <w:lang w:val="mk-MK"/>
              </w:rPr>
              <w:t>Неправилности во квартали</w:t>
            </w:r>
          </w:p>
        </w:tc>
        <w:tc>
          <w:tcPr>
            <w:tcW w:w="665"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sidRPr="00E45950">
              <w:rPr>
                <w:rFonts w:ascii="StobiSerif Regular" w:hAnsi="StobiSerif Regular" w:cs="Times New Roman"/>
                <w:sz w:val="16"/>
                <w:szCs w:val="16"/>
                <w:lang w:val="mk-MK"/>
              </w:rPr>
              <w:t>Вкупно годишни</w:t>
            </w:r>
          </w:p>
        </w:tc>
        <w:tc>
          <w:tcPr>
            <w:tcW w:w="567"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Решениа</w:t>
            </w:r>
          </w:p>
        </w:tc>
        <w:tc>
          <w:tcPr>
            <w:tcW w:w="567" w:type="dxa"/>
            <w:vMerge w:val="restart"/>
            <w:textDirection w:val="btLr"/>
          </w:tcPr>
          <w:p w:rsidR="00704F85" w:rsidRPr="00E45950"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Едукација</w:t>
            </w:r>
          </w:p>
        </w:tc>
        <w:tc>
          <w:tcPr>
            <w:tcW w:w="425"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Мандатни</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Порамнување</w:t>
            </w:r>
          </w:p>
        </w:tc>
        <w:tc>
          <w:tcPr>
            <w:tcW w:w="567" w:type="dxa"/>
            <w:vMerge w:val="restart"/>
            <w:textDirection w:val="btLr"/>
          </w:tcPr>
          <w:p w:rsidR="00704F85" w:rsidRPr="004409F3" w:rsidRDefault="00704F85" w:rsidP="00F04AA6">
            <w:pPr>
              <w:ind w:left="113" w:right="113"/>
              <w:rPr>
                <w:rFonts w:ascii="StobiSerif Regular" w:hAnsi="StobiSerif Regular" w:cs="Times New Roman"/>
                <w:sz w:val="16"/>
                <w:szCs w:val="16"/>
                <w:lang w:val="mk-MK"/>
              </w:rPr>
            </w:pPr>
            <w:r>
              <w:rPr>
                <w:rFonts w:ascii="StobiSerif Regular" w:hAnsi="StobiSerif Regular" w:cs="Times New Roman"/>
                <w:sz w:val="16"/>
                <w:szCs w:val="16"/>
                <w:lang w:val="mk-MK"/>
              </w:rPr>
              <w:t>Прекршочни</w:t>
            </w:r>
          </w:p>
        </w:tc>
        <w:tc>
          <w:tcPr>
            <w:tcW w:w="425" w:type="dxa"/>
            <w:vMerge w:val="restart"/>
            <w:textDirection w:val="btLr"/>
          </w:tcPr>
          <w:p w:rsidR="00704F85" w:rsidRPr="00CC3099" w:rsidRDefault="00704F85" w:rsidP="00F04AA6">
            <w:pPr>
              <w:ind w:left="113" w:right="113"/>
              <w:rPr>
                <w:rFonts w:ascii="StobiSerif Regular" w:hAnsi="StobiSerif Regular" w:cs="Times New Roman"/>
                <w:sz w:val="16"/>
                <w:szCs w:val="16"/>
                <w:lang w:val="mk-MK"/>
              </w:rPr>
            </w:pPr>
            <w:r w:rsidRPr="00CC3099">
              <w:rPr>
                <w:rFonts w:ascii="StobiSerif Regular" w:hAnsi="StobiSerif Regular" w:cs="Times New Roman"/>
                <w:sz w:val="16"/>
                <w:szCs w:val="16"/>
                <w:lang w:val="mk-MK"/>
              </w:rPr>
              <w:t>Други инспекциски мерки</w:t>
            </w:r>
          </w:p>
        </w:tc>
      </w:tr>
      <w:tr w:rsidR="00704F85" w:rsidTr="00F04AA6">
        <w:trPr>
          <w:trHeight w:val="754"/>
        </w:trPr>
        <w:tc>
          <w:tcPr>
            <w:tcW w:w="450" w:type="dxa"/>
            <w:vMerge/>
          </w:tcPr>
          <w:p w:rsidR="00704F85" w:rsidRDefault="00704F85" w:rsidP="00F04AA6">
            <w:pPr>
              <w:rPr>
                <w:rFonts w:ascii="Macedonian Tms" w:hAnsi="Macedonian Tms"/>
              </w:rPr>
            </w:pPr>
          </w:p>
        </w:tc>
        <w:tc>
          <w:tcPr>
            <w:tcW w:w="540" w:type="dxa"/>
            <w:vMerge/>
          </w:tcPr>
          <w:p w:rsidR="00704F85" w:rsidRPr="00F00400" w:rsidRDefault="00704F85" w:rsidP="00F04AA6">
            <w:pPr>
              <w:rPr>
                <w:rFonts w:ascii="Macedonian Tms" w:hAnsi="Macedonian Tms"/>
                <w:sz w:val="16"/>
                <w:szCs w:val="16"/>
              </w:rPr>
            </w:pPr>
          </w:p>
        </w:tc>
        <w:tc>
          <w:tcPr>
            <w:tcW w:w="1170" w:type="dxa"/>
            <w:vMerge/>
          </w:tcPr>
          <w:p w:rsidR="00704F85" w:rsidRPr="00F00400" w:rsidRDefault="00704F85" w:rsidP="00F04AA6">
            <w:pPr>
              <w:rPr>
                <w:rFonts w:ascii="Macedonian Tms" w:hAnsi="Macedonian Tms"/>
                <w:sz w:val="16"/>
                <w:szCs w:val="16"/>
              </w:rPr>
            </w:pPr>
          </w:p>
        </w:tc>
        <w:tc>
          <w:tcPr>
            <w:tcW w:w="805" w:type="dxa"/>
            <w:vMerge/>
          </w:tcPr>
          <w:p w:rsidR="00704F85" w:rsidRPr="00F00400" w:rsidRDefault="00704F85" w:rsidP="00F04AA6">
            <w:pPr>
              <w:rPr>
                <w:rFonts w:ascii="Macedonian Tms" w:hAnsi="Macedonian Tms"/>
                <w:sz w:val="16"/>
                <w:szCs w:val="16"/>
              </w:rPr>
            </w:pPr>
          </w:p>
        </w:tc>
        <w:tc>
          <w:tcPr>
            <w:tcW w:w="901" w:type="dxa"/>
            <w:vMerge/>
          </w:tcPr>
          <w:p w:rsidR="00704F85" w:rsidRPr="00F00400" w:rsidRDefault="00704F85" w:rsidP="00F04AA6">
            <w:pPr>
              <w:rPr>
                <w:rFonts w:ascii="Macedonian Tms" w:hAnsi="Macedonian Tms"/>
                <w:sz w:val="16"/>
                <w:szCs w:val="16"/>
              </w:rPr>
            </w:pPr>
          </w:p>
        </w:tc>
        <w:tc>
          <w:tcPr>
            <w:tcW w:w="604"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w:t>
            </w:r>
          </w:p>
        </w:tc>
        <w:tc>
          <w:tcPr>
            <w:tcW w:w="54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III</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IV</w:t>
            </w:r>
          </w:p>
        </w:tc>
        <w:tc>
          <w:tcPr>
            <w:tcW w:w="665"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425"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567" w:type="dxa"/>
            <w:vMerge/>
          </w:tcPr>
          <w:p w:rsidR="00704F85" w:rsidRPr="00F00400" w:rsidRDefault="00704F85" w:rsidP="00F04AA6">
            <w:pPr>
              <w:rPr>
                <w:rFonts w:ascii="Macedonian Tms" w:hAnsi="Macedonian Tms"/>
                <w:sz w:val="16"/>
                <w:szCs w:val="16"/>
              </w:rPr>
            </w:pPr>
          </w:p>
        </w:tc>
        <w:tc>
          <w:tcPr>
            <w:tcW w:w="425" w:type="dxa"/>
            <w:vMerge/>
          </w:tcPr>
          <w:p w:rsidR="00704F85" w:rsidRPr="00F00400" w:rsidRDefault="00704F85" w:rsidP="00F04AA6">
            <w:pPr>
              <w:rPr>
                <w:rFonts w:ascii="Macedonian Tms" w:hAnsi="Macedonian Tms"/>
                <w:sz w:val="16"/>
                <w:szCs w:val="16"/>
              </w:rPr>
            </w:pPr>
          </w:p>
        </w:tc>
      </w:tr>
      <w:tr w:rsidR="00704F85" w:rsidTr="00F04AA6">
        <w:trPr>
          <w:cantSplit/>
          <w:trHeight w:val="1172"/>
        </w:trPr>
        <w:tc>
          <w:tcPr>
            <w:tcW w:w="450" w:type="dxa"/>
            <w:vMerge w:val="restart"/>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40" w:type="dxa"/>
            <w:vMerge w:val="restart"/>
            <w:textDirection w:val="btLr"/>
          </w:tcPr>
          <w:p w:rsidR="00704F85" w:rsidRPr="00F00400" w:rsidRDefault="00704F85" w:rsidP="00F04AA6">
            <w:pPr>
              <w:ind w:left="113" w:right="113"/>
              <w:rPr>
                <w:rFonts w:ascii="Macedonian Tms" w:hAnsi="Macedonian Tms"/>
                <w:sz w:val="16"/>
                <w:szCs w:val="16"/>
              </w:rPr>
            </w:pPr>
            <w:proofErr w:type="spellStart"/>
            <w:r w:rsidRPr="00F00400">
              <w:rPr>
                <w:rFonts w:ascii="Macedonian Tms" w:hAnsi="Macedonian Tms"/>
                <w:sz w:val="16"/>
                <w:szCs w:val="16"/>
              </w:rPr>
              <w:t>Oddelenie</w:t>
            </w:r>
            <w:proofErr w:type="spellEnd"/>
            <w:r w:rsidRPr="00F00400">
              <w:rPr>
                <w:rFonts w:ascii="Macedonian Tms" w:hAnsi="Macedonian Tms"/>
                <w:sz w:val="16"/>
                <w:szCs w:val="16"/>
              </w:rPr>
              <w:t xml:space="preserve"> </w:t>
            </w:r>
            <w:proofErr w:type="spellStart"/>
            <w:r w:rsidRPr="00F00400">
              <w:rPr>
                <w:rFonts w:ascii="Macedonian Tms" w:hAnsi="Macedonian Tms"/>
                <w:sz w:val="16"/>
                <w:szCs w:val="16"/>
              </w:rPr>
              <w:t>za</w:t>
            </w:r>
            <w:proofErr w:type="spellEnd"/>
            <w:r w:rsidRPr="00F00400">
              <w:rPr>
                <w:rFonts w:ascii="Macedonian Tms" w:hAnsi="Macedonian Tms"/>
                <w:sz w:val="16"/>
                <w:szCs w:val="16"/>
              </w:rPr>
              <w:t xml:space="preserve"> </w:t>
            </w:r>
            <w:r>
              <w:rPr>
                <w:rFonts w:ascii="Times New Roman" w:hAnsi="Times New Roman" w:cs="Times New Roman"/>
                <w:sz w:val="16"/>
                <w:szCs w:val="16"/>
                <w:lang w:val="mk-MK"/>
              </w:rPr>
              <w:t>инспекциски надзор над патниот сообраќај</w:t>
            </w:r>
            <w:r w:rsidRPr="00F00400">
              <w:rPr>
                <w:rFonts w:ascii="Macedonian Tms" w:hAnsi="Macedonian Tms"/>
                <w:sz w:val="16"/>
                <w:szCs w:val="16"/>
              </w:rPr>
              <w:t xml:space="preserve"> </w:t>
            </w:r>
          </w:p>
        </w:tc>
        <w:tc>
          <w:tcPr>
            <w:tcW w:w="1170" w:type="dxa"/>
          </w:tcPr>
          <w:p w:rsidR="00704F85" w:rsidRPr="0029034C" w:rsidRDefault="00704F85" w:rsidP="00F04AA6">
            <w:pPr>
              <w:rPr>
                <w:rFonts w:ascii="StobiSerif Regular" w:hAnsi="StobiSerif Regular"/>
                <w:sz w:val="16"/>
                <w:szCs w:val="16"/>
                <w:lang w:val="mk-MK"/>
              </w:rPr>
            </w:pPr>
            <w:r>
              <w:rPr>
                <w:rFonts w:ascii="StobiSerif Regular" w:hAnsi="StobiSerif Regular"/>
                <w:sz w:val="16"/>
                <w:szCs w:val="16"/>
                <w:lang w:val="mk-MK"/>
              </w:rPr>
              <w:t>ЗППС 68</w:t>
            </w:r>
          </w:p>
        </w:tc>
        <w:tc>
          <w:tcPr>
            <w:tcW w:w="805" w:type="dxa"/>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3</w:t>
            </w:r>
          </w:p>
        </w:tc>
        <w:tc>
          <w:tcPr>
            <w:tcW w:w="901" w:type="dxa"/>
          </w:tcPr>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Q1</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Q2</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Q3</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Q4</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Q5</w:t>
            </w:r>
          </w:p>
        </w:tc>
        <w:tc>
          <w:tcPr>
            <w:tcW w:w="604"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350</w:t>
            </w:r>
          </w:p>
          <w:p w:rsidR="00704F85" w:rsidRPr="0029034C" w:rsidRDefault="00704F85" w:rsidP="00F04AA6">
            <w:pPr>
              <w:rPr>
                <w:rFonts w:ascii="StobiSerif Regular" w:hAnsi="StobiSerif Regular"/>
                <w:b/>
                <w:sz w:val="16"/>
                <w:szCs w:val="16"/>
              </w:rPr>
            </w:pP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360</w:t>
            </w:r>
          </w:p>
          <w:p w:rsidR="00704F85" w:rsidRPr="0029034C" w:rsidRDefault="00704F85" w:rsidP="00F04AA6">
            <w:pPr>
              <w:rPr>
                <w:rFonts w:ascii="StobiSerif Regular" w:hAnsi="StobiSerif Regular"/>
                <w:b/>
                <w:sz w:val="16"/>
                <w:szCs w:val="16"/>
              </w:rPr>
            </w:pPr>
          </w:p>
        </w:tc>
        <w:tc>
          <w:tcPr>
            <w:tcW w:w="540"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300</w:t>
            </w: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360</w:t>
            </w:r>
          </w:p>
        </w:tc>
        <w:tc>
          <w:tcPr>
            <w:tcW w:w="66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1370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280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90</w:t>
            </w:r>
          </w:p>
        </w:tc>
        <w:tc>
          <w:tcPr>
            <w:tcW w:w="42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100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300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600</w:t>
            </w:r>
          </w:p>
        </w:tc>
        <w:tc>
          <w:tcPr>
            <w:tcW w:w="42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F04AA6">
        <w:trPr>
          <w:cantSplit/>
          <w:trHeight w:val="1134"/>
        </w:trPr>
        <w:tc>
          <w:tcPr>
            <w:tcW w:w="450" w:type="dxa"/>
            <w:vMerge/>
          </w:tcPr>
          <w:p w:rsidR="00704F85" w:rsidRPr="0029034C" w:rsidRDefault="00704F85" w:rsidP="00F04AA6">
            <w:pPr>
              <w:rPr>
                <w:rFonts w:ascii="StobiSerif Regular" w:hAnsi="StobiSerif Regular"/>
                <w:sz w:val="16"/>
                <w:szCs w:val="16"/>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9034C" w:rsidRDefault="00704F85" w:rsidP="00F04AA6">
            <w:pPr>
              <w:rPr>
                <w:rFonts w:ascii="StobiSerif Regular" w:hAnsi="StobiSerif Regular" w:cs="Times New Roman"/>
                <w:sz w:val="16"/>
                <w:szCs w:val="16"/>
                <w:lang w:val="mk-MK"/>
              </w:rPr>
            </w:pPr>
            <w:r w:rsidRPr="0029034C">
              <w:rPr>
                <w:rFonts w:ascii="StobiSerif Regular" w:hAnsi="StobiSerif Regular" w:cs="Times New Roman"/>
                <w:sz w:val="16"/>
                <w:szCs w:val="16"/>
                <w:lang w:val="mk-MK"/>
              </w:rPr>
              <w:t>ЗПОМ 169</w:t>
            </w:r>
          </w:p>
        </w:tc>
        <w:tc>
          <w:tcPr>
            <w:tcW w:w="805" w:type="dxa"/>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rFonts w:ascii="Macedonian Tms" w:hAnsi="Macedonian Tms"/>
                <w:sz w:val="16"/>
                <w:szCs w:val="16"/>
                <w:lang w:val="en-GB"/>
              </w:rPr>
            </w:pPr>
            <w:r>
              <w:rPr>
                <w:rFonts w:ascii="StobiSerif Regular" w:hAnsi="StobiSerif Regular" w:cs="Times New Roman"/>
                <w:sz w:val="16"/>
                <w:szCs w:val="16"/>
                <w:lang w:val="en-GB"/>
              </w:rPr>
              <w:t>3</w:t>
            </w:r>
          </w:p>
        </w:tc>
        <w:tc>
          <w:tcPr>
            <w:tcW w:w="901" w:type="dxa"/>
          </w:tcPr>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Q1</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Q2</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Q3</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Q4</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Q5</w:t>
            </w:r>
          </w:p>
        </w:tc>
        <w:tc>
          <w:tcPr>
            <w:tcW w:w="604"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15</w:t>
            </w: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18</w:t>
            </w:r>
          </w:p>
        </w:tc>
        <w:tc>
          <w:tcPr>
            <w:tcW w:w="540"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12</w:t>
            </w: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17</w:t>
            </w:r>
          </w:p>
        </w:tc>
        <w:tc>
          <w:tcPr>
            <w:tcW w:w="66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62</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15</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4</w:t>
            </w:r>
          </w:p>
        </w:tc>
        <w:tc>
          <w:tcPr>
            <w:tcW w:w="42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12</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15</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16</w:t>
            </w:r>
          </w:p>
        </w:tc>
        <w:tc>
          <w:tcPr>
            <w:tcW w:w="42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F04AA6">
        <w:trPr>
          <w:cantSplit/>
          <w:trHeight w:val="1223"/>
        </w:trPr>
        <w:tc>
          <w:tcPr>
            <w:tcW w:w="450" w:type="dxa"/>
            <w:vMerge/>
          </w:tcPr>
          <w:p w:rsidR="00704F85" w:rsidRPr="0029034C" w:rsidRDefault="00704F85" w:rsidP="00F04AA6">
            <w:pPr>
              <w:rPr>
                <w:rFonts w:ascii="StobiSerif Regular" w:hAnsi="StobiSerif Regular"/>
                <w:sz w:val="16"/>
                <w:szCs w:val="16"/>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9034C" w:rsidRDefault="00704F85" w:rsidP="00F04AA6">
            <w:pPr>
              <w:rPr>
                <w:rFonts w:ascii="StobiSerif Regular" w:hAnsi="StobiSerif Regular"/>
                <w:sz w:val="16"/>
                <w:szCs w:val="16"/>
                <w:lang w:val="mk-MK"/>
              </w:rPr>
            </w:pPr>
            <w:r>
              <w:rPr>
                <w:rFonts w:ascii="StobiSerif Regular" w:hAnsi="StobiSerif Regular"/>
                <w:sz w:val="16"/>
                <w:szCs w:val="16"/>
                <w:lang w:val="mk-MK"/>
              </w:rPr>
              <w:t>ЗРВ 67</w:t>
            </w:r>
          </w:p>
        </w:tc>
        <w:tc>
          <w:tcPr>
            <w:tcW w:w="805" w:type="dxa"/>
            <w:tcBorders>
              <w:right w:val="single" w:sz="4" w:space="0" w:color="auto"/>
            </w:tcBorders>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lang w:val="en-GB"/>
              </w:rPr>
            </w:pPr>
            <w:r>
              <w:rPr>
                <w:rFonts w:ascii="StobiSerif Regular" w:hAnsi="StobiSerif Regular" w:cs="Times New Roman"/>
                <w:sz w:val="16"/>
                <w:szCs w:val="16"/>
                <w:lang w:val="en-GB"/>
              </w:rPr>
              <w:t>3</w:t>
            </w:r>
          </w:p>
        </w:tc>
        <w:tc>
          <w:tcPr>
            <w:tcW w:w="901" w:type="dxa"/>
            <w:tcBorders>
              <w:left w:val="single" w:sz="4" w:space="0" w:color="auto"/>
            </w:tcBorders>
          </w:tcPr>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Q1</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Q2</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Q3</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Q4</w:t>
            </w:r>
          </w:p>
          <w:p w:rsidR="00704F85" w:rsidRPr="00DC66EE" w:rsidRDefault="00704F85" w:rsidP="00F04AA6">
            <w:pPr>
              <w:spacing w:line="240" w:lineRule="auto"/>
              <w:rPr>
                <w:lang w:val="mk-MK"/>
              </w:rPr>
            </w:pPr>
            <w:r>
              <w:rPr>
                <w:rFonts w:ascii="StobiSerif Regular" w:hAnsi="StobiSerif Regular"/>
                <w:sz w:val="16"/>
                <w:szCs w:val="16"/>
                <w:lang w:val="en-GB"/>
              </w:rPr>
              <w:t>Q5</w:t>
            </w:r>
          </w:p>
        </w:tc>
        <w:tc>
          <w:tcPr>
            <w:tcW w:w="604"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40</w:t>
            </w: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w:t>
            </w:r>
            <w:r w:rsidRPr="0029034C">
              <w:rPr>
                <w:rFonts w:ascii="StobiSerif Regular" w:hAnsi="StobiSerif Regular"/>
                <w:sz w:val="16"/>
                <w:szCs w:val="16"/>
              </w:rPr>
              <w:t>5</w:t>
            </w:r>
          </w:p>
        </w:tc>
        <w:tc>
          <w:tcPr>
            <w:tcW w:w="540"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35</w:t>
            </w:r>
          </w:p>
        </w:tc>
        <w:tc>
          <w:tcPr>
            <w:tcW w:w="513"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40</w:t>
            </w:r>
          </w:p>
        </w:tc>
        <w:tc>
          <w:tcPr>
            <w:tcW w:w="66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150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62</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10</w:t>
            </w:r>
          </w:p>
        </w:tc>
        <w:tc>
          <w:tcPr>
            <w:tcW w:w="425"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16</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30</w:t>
            </w:r>
          </w:p>
        </w:tc>
        <w:tc>
          <w:tcPr>
            <w:tcW w:w="567" w:type="dxa"/>
          </w:tcPr>
          <w:p w:rsidR="00704F85" w:rsidRPr="0029034C" w:rsidRDefault="00704F85" w:rsidP="00F04AA6">
            <w:pPr>
              <w:rPr>
                <w:rFonts w:ascii="StobiSerif Regular" w:hAnsi="StobiSerif Regular"/>
                <w:sz w:val="16"/>
                <w:szCs w:val="16"/>
              </w:rPr>
            </w:pPr>
            <w:r>
              <w:rPr>
                <w:rFonts w:ascii="StobiSerif Regular" w:hAnsi="StobiSerif Regular"/>
                <w:sz w:val="16"/>
                <w:szCs w:val="16"/>
              </w:rPr>
              <w:t>32</w:t>
            </w:r>
          </w:p>
        </w:tc>
        <w:tc>
          <w:tcPr>
            <w:tcW w:w="42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F04AA6">
        <w:trPr>
          <w:cantSplit/>
          <w:trHeight w:val="1214"/>
        </w:trPr>
        <w:tc>
          <w:tcPr>
            <w:tcW w:w="450" w:type="dxa"/>
            <w:vMerge w:val="restart"/>
          </w:tcPr>
          <w:p w:rsidR="00704F85" w:rsidRPr="0029034C" w:rsidRDefault="00704F85" w:rsidP="00F04AA6">
            <w:pPr>
              <w:rPr>
                <w:rFonts w:ascii="StobiSerif Regular" w:hAnsi="StobiSerif Regular"/>
              </w:rPr>
            </w:pPr>
            <w:r w:rsidRPr="0029034C">
              <w:rPr>
                <w:rFonts w:ascii="StobiSerif Regular" w:hAnsi="StobiSerif Regular"/>
              </w:rPr>
              <w:t>2</w:t>
            </w:r>
          </w:p>
          <w:p w:rsidR="00704F85" w:rsidRPr="0029034C" w:rsidRDefault="00704F85" w:rsidP="00F04AA6">
            <w:pPr>
              <w:rPr>
                <w:rFonts w:ascii="StobiSerif Regular" w:hAnsi="StobiSerif Regular"/>
                <w:sz w:val="16"/>
                <w:szCs w:val="16"/>
              </w:rPr>
            </w:pPr>
          </w:p>
        </w:tc>
        <w:tc>
          <w:tcPr>
            <w:tcW w:w="540" w:type="dxa"/>
            <w:vMerge w:val="restart"/>
            <w:textDirection w:val="btLr"/>
          </w:tcPr>
          <w:p w:rsidR="00704F85" w:rsidRPr="00337953" w:rsidRDefault="00704F85" w:rsidP="00F04AA6">
            <w:pPr>
              <w:ind w:left="113" w:right="113"/>
              <w:rPr>
                <w:rFonts w:ascii="Times New Roman" w:hAnsi="Times New Roman" w:cs="Times New Roman"/>
                <w:sz w:val="16"/>
                <w:szCs w:val="16"/>
                <w:lang w:val="mk-MK"/>
              </w:rPr>
            </w:pPr>
            <w:proofErr w:type="spellStart"/>
            <w:r w:rsidRPr="00F00400">
              <w:rPr>
                <w:rFonts w:ascii="Macedonian Tms" w:hAnsi="Macedonian Tms"/>
                <w:sz w:val="16"/>
                <w:szCs w:val="16"/>
              </w:rPr>
              <w:t>Oddelenie</w:t>
            </w:r>
            <w:proofErr w:type="spellEnd"/>
            <w:r w:rsidRPr="00F00400">
              <w:rPr>
                <w:rFonts w:ascii="Macedonian Tms" w:hAnsi="Macedonian Tms"/>
                <w:sz w:val="16"/>
                <w:szCs w:val="16"/>
              </w:rPr>
              <w:t xml:space="preserve"> </w:t>
            </w:r>
            <w:r>
              <w:rPr>
                <w:rFonts w:ascii="Times New Roman" w:hAnsi="Times New Roman" w:cs="Times New Roman"/>
                <w:sz w:val="16"/>
                <w:szCs w:val="16"/>
                <w:lang w:val="mk-MK"/>
              </w:rPr>
              <w:t>за инспекциски надзор над патишта, жичари и ски-лифтови</w:t>
            </w:r>
          </w:p>
        </w:tc>
        <w:tc>
          <w:tcPr>
            <w:tcW w:w="1170" w:type="dxa"/>
            <w:tcBorders>
              <w:bottom w:val="single" w:sz="4" w:space="0" w:color="auto"/>
            </w:tcBorders>
          </w:tcPr>
          <w:p w:rsidR="00704F85" w:rsidRPr="0029034C" w:rsidRDefault="00704F85" w:rsidP="00F04AA6">
            <w:pPr>
              <w:rPr>
                <w:rFonts w:ascii="Times New Roman" w:hAnsi="Times New Roman" w:cs="Times New Roman"/>
                <w:sz w:val="16"/>
                <w:szCs w:val="16"/>
                <w:lang w:val="mk-MK"/>
              </w:rPr>
            </w:pPr>
            <w:r>
              <w:rPr>
                <w:rFonts w:ascii="Times New Roman" w:hAnsi="Times New Roman" w:cs="Times New Roman"/>
                <w:sz w:val="16"/>
                <w:szCs w:val="16"/>
                <w:lang w:val="mk-MK"/>
              </w:rPr>
              <w:t>ЗЈП 170</w:t>
            </w:r>
          </w:p>
        </w:tc>
        <w:tc>
          <w:tcPr>
            <w:tcW w:w="805" w:type="dxa"/>
            <w:tcBorders>
              <w:bottom w:val="single" w:sz="4" w:space="0" w:color="auto"/>
            </w:tcBorders>
          </w:tcPr>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1</w:t>
            </w:r>
          </w:p>
          <w:p w:rsidR="00704F85" w:rsidRDefault="00704F85" w:rsidP="00F04AA6">
            <w:pPr>
              <w:spacing w:line="240" w:lineRule="auto"/>
              <w:rPr>
                <w:rFonts w:ascii="StobiSerif Regular" w:hAnsi="StobiSerif Regular" w:cs="Times New Roman"/>
                <w:sz w:val="16"/>
                <w:szCs w:val="16"/>
                <w:lang w:val="en-GB"/>
              </w:rPr>
            </w:pPr>
            <w:r>
              <w:rPr>
                <w:rFonts w:ascii="StobiSerif Regular" w:hAnsi="StobiSerif Regular" w:cs="Times New Roman"/>
                <w:sz w:val="16"/>
                <w:szCs w:val="16"/>
                <w:lang w:val="en-GB"/>
              </w:rPr>
              <w:t>2</w:t>
            </w:r>
          </w:p>
          <w:p w:rsidR="00704F85" w:rsidRPr="00305C27" w:rsidRDefault="00704F85" w:rsidP="00F04AA6">
            <w:pPr>
              <w:spacing w:line="240" w:lineRule="auto"/>
              <w:rPr>
                <w:lang w:val="en-GB"/>
              </w:rPr>
            </w:pPr>
            <w:r>
              <w:rPr>
                <w:rFonts w:ascii="StobiSerif Regular" w:hAnsi="StobiSerif Regular" w:cs="Times New Roman"/>
                <w:sz w:val="16"/>
                <w:szCs w:val="16"/>
                <w:lang w:val="en-GB"/>
              </w:rPr>
              <w:t>3</w:t>
            </w:r>
          </w:p>
        </w:tc>
        <w:tc>
          <w:tcPr>
            <w:tcW w:w="901" w:type="dxa"/>
            <w:tcBorders>
              <w:bottom w:val="single" w:sz="4" w:space="0" w:color="auto"/>
            </w:tcBorders>
          </w:tcPr>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Q1</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Q2</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Q3</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Q4</w:t>
            </w:r>
          </w:p>
          <w:p w:rsidR="00704F85" w:rsidRPr="00DC66EE" w:rsidRDefault="00704F85" w:rsidP="00F04AA6">
            <w:pPr>
              <w:spacing w:line="240" w:lineRule="auto"/>
              <w:rPr>
                <w:lang w:val="mk-MK"/>
              </w:rPr>
            </w:pPr>
            <w:r>
              <w:rPr>
                <w:rFonts w:ascii="StobiSerif Regular" w:hAnsi="StobiSerif Regular"/>
                <w:sz w:val="16"/>
                <w:szCs w:val="16"/>
                <w:lang w:val="en-GB"/>
              </w:rPr>
              <w:t>Q5</w:t>
            </w:r>
          </w:p>
        </w:tc>
        <w:tc>
          <w:tcPr>
            <w:tcW w:w="604"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190</w:t>
            </w:r>
          </w:p>
        </w:tc>
        <w:tc>
          <w:tcPr>
            <w:tcW w:w="513"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170</w:t>
            </w:r>
          </w:p>
        </w:tc>
        <w:tc>
          <w:tcPr>
            <w:tcW w:w="540"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140</w:t>
            </w:r>
          </w:p>
        </w:tc>
        <w:tc>
          <w:tcPr>
            <w:tcW w:w="513"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190</w:t>
            </w:r>
          </w:p>
        </w:tc>
        <w:tc>
          <w:tcPr>
            <w:tcW w:w="665"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690</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380</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8</w:t>
            </w:r>
          </w:p>
        </w:tc>
        <w:tc>
          <w:tcPr>
            <w:tcW w:w="425"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20</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32</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250</w:t>
            </w:r>
          </w:p>
        </w:tc>
        <w:tc>
          <w:tcPr>
            <w:tcW w:w="425" w:type="dxa"/>
            <w:tcBorders>
              <w:bottom w:val="single" w:sz="4" w:space="0" w:color="auto"/>
            </w:tcBorders>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tc>
      </w:tr>
      <w:tr w:rsidR="00704F85" w:rsidTr="00F04AA6">
        <w:trPr>
          <w:cantSplit/>
          <w:trHeight w:val="1511"/>
        </w:trPr>
        <w:tc>
          <w:tcPr>
            <w:tcW w:w="450" w:type="dxa"/>
            <w:vMerge/>
          </w:tcPr>
          <w:p w:rsidR="00704F85" w:rsidRPr="0029034C" w:rsidRDefault="00704F85" w:rsidP="00F04AA6">
            <w:pPr>
              <w:rPr>
                <w:rFonts w:ascii="StobiSerif Regular" w:hAnsi="StobiSerif Regular"/>
              </w:rPr>
            </w:pPr>
          </w:p>
        </w:tc>
        <w:tc>
          <w:tcPr>
            <w:tcW w:w="540" w:type="dxa"/>
            <w:vMerge/>
          </w:tcPr>
          <w:p w:rsidR="00704F85" w:rsidRPr="00F00400" w:rsidRDefault="00704F85" w:rsidP="00F04AA6">
            <w:pPr>
              <w:rPr>
                <w:rFonts w:ascii="Macedonian Tms" w:hAnsi="Macedonian Tms"/>
                <w:sz w:val="16"/>
                <w:szCs w:val="16"/>
              </w:rPr>
            </w:pPr>
          </w:p>
        </w:tc>
        <w:tc>
          <w:tcPr>
            <w:tcW w:w="1170" w:type="dxa"/>
          </w:tcPr>
          <w:p w:rsidR="00704F85" w:rsidRPr="0029034C" w:rsidRDefault="00704F85" w:rsidP="00F04AA6">
            <w:pPr>
              <w:rPr>
                <w:rFonts w:ascii="StobiSerif Regular" w:hAnsi="StobiSerif Regular" w:cs="Times New Roman"/>
                <w:sz w:val="16"/>
                <w:szCs w:val="16"/>
                <w:lang w:val="mk-MK"/>
              </w:rPr>
            </w:pPr>
            <w:r w:rsidRPr="0029034C">
              <w:rPr>
                <w:rFonts w:ascii="StobiSerif Regular" w:hAnsi="StobiSerif Regular" w:cs="Times New Roman"/>
                <w:sz w:val="16"/>
                <w:szCs w:val="16"/>
                <w:lang w:val="mk-MK"/>
              </w:rPr>
              <w:t>ЗЖИ 69</w:t>
            </w:r>
          </w:p>
        </w:tc>
        <w:tc>
          <w:tcPr>
            <w:tcW w:w="805" w:type="dxa"/>
          </w:tcPr>
          <w:p w:rsidR="00704F85" w:rsidRDefault="00704F85" w:rsidP="00F04AA6">
            <w:pPr>
              <w:spacing w:line="240" w:lineRule="auto"/>
              <w:rPr>
                <w:rFonts w:ascii="StobiSerif Regular" w:hAnsi="StobiSerif Regular" w:cs="Times New Roman"/>
                <w:sz w:val="16"/>
                <w:szCs w:val="16"/>
                <w:lang w:val="mk-MK"/>
              </w:rPr>
            </w:pPr>
            <w:r>
              <w:rPr>
                <w:rFonts w:ascii="StobiSerif Regular" w:hAnsi="StobiSerif Regular" w:cs="Times New Roman"/>
                <w:sz w:val="16"/>
                <w:szCs w:val="16"/>
                <w:lang w:val="mk-MK"/>
              </w:rPr>
              <w:t>1</w:t>
            </w:r>
          </w:p>
          <w:p w:rsidR="00704F85" w:rsidRDefault="00704F85" w:rsidP="00F04AA6">
            <w:pPr>
              <w:spacing w:line="240" w:lineRule="auto"/>
              <w:rPr>
                <w:rFonts w:ascii="StobiSerif Regular" w:hAnsi="StobiSerif Regular" w:cs="Times New Roman"/>
                <w:sz w:val="16"/>
                <w:szCs w:val="16"/>
                <w:lang w:val="mk-MK"/>
              </w:rPr>
            </w:pPr>
            <w:r>
              <w:rPr>
                <w:rFonts w:ascii="StobiSerif Regular" w:hAnsi="StobiSerif Regular" w:cs="Times New Roman"/>
                <w:sz w:val="16"/>
                <w:szCs w:val="16"/>
                <w:lang w:val="mk-MK"/>
              </w:rPr>
              <w:t>2</w:t>
            </w:r>
          </w:p>
          <w:p w:rsidR="00704F85" w:rsidRDefault="00704F85" w:rsidP="00F04AA6">
            <w:pPr>
              <w:spacing w:line="240" w:lineRule="auto"/>
            </w:pPr>
            <w:r>
              <w:rPr>
                <w:rFonts w:ascii="StobiSerif Regular" w:hAnsi="StobiSerif Regular" w:cs="Times New Roman"/>
                <w:sz w:val="16"/>
                <w:szCs w:val="16"/>
                <w:lang w:val="mk-MK"/>
              </w:rPr>
              <w:t>3</w:t>
            </w:r>
          </w:p>
        </w:tc>
        <w:tc>
          <w:tcPr>
            <w:tcW w:w="901" w:type="dxa"/>
          </w:tcPr>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Q1</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Q2</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Q3</w:t>
            </w:r>
          </w:p>
          <w:p w:rsidR="00704F85" w:rsidRPr="00DC66EE" w:rsidRDefault="00704F85" w:rsidP="00F04AA6">
            <w:pPr>
              <w:spacing w:after="0" w:line="240" w:lineRule="auto"/>
              <w:rPr>
                <w:rFonts w:ascii="StobiSerif Regular" w:hAnsi="StobiSerif Regular"/>
                <w:sz w:val="16"/>
                <w:szCs w:val="16"/>
                <w:lang w:val="mk-MK"/>
              </w:rPr>
            </w:pPr>
            <w:r>
              <w:rPr>
                <w:rFonts w:ascii="StobiSerif Regular" w:hAnsi="StobiSerif Regular"/>
                <w:sz w:val="16"/>
                <w:szCs w:val="16"/>
                <w:lang w:val="en-GB"/>
              </w:rPr>
              <w:t>Q4</w:t>
            </w:r>
          </w:p>
          <w:p w:rsidR="00704F85" w:rsidRPr="00DC66EE" w:rsidRDefault="00704F85" w:rsidP="00F04AA6">
            <w:pPr>
              <w:spacing w:line="240" w:lineRule="auto"/>
              <w:rPr>
                <w:lang w:val="mk-MK"/>
              </w:rPr>
            </w:pPr>
            <w:r>
              <w:rPr>
                <w:rFonts w:ascii="StobiSerif Regular" w:hAnsi="StobiSerif Regular"/>
                <w:sz w:val="16"/>
                <w:szCs w:val="16"/>
                <w:lang w:val="en-GB"/>
              </w:rPr>
              <w:t>Q5</w:t>
            </w:r>
          </w:p>
        </w:tc>
        <w:tc>
          <w:tcPr>
            <w:tcW w:w="604"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7</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40"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2</w:t>
            </w:r>
          </w:p>
        </w:tc>
        <w:tc>
          <w:tcPr>
            <w:tcW w:w="513"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8</w:t>
            </w:r>
          </w:p>
        </w:tc>
        <w:tc>
          <w:tcPr>
            <w:tcW w:w="66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18</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13</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2</w:t>
            </w:r>
          </w:p>
        </w:tc>
        <w:tc>
          <w:tcPr>
            <w:tcW w:w="42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567"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1</w:t>
            </w:r>
          </w:p>
        </w:tc>
        <w:tc>
          <w:tcPr>
            <w:tcW w:w="425" w:type="dxa"/>
          </w:tcPr>
          <w:p w:rsidR="00704F85" w:rsidRPr="0029034C" w:rsidRDefault="00704F85" w:rsidP="00F04AA6">
            <w:pPr>
              <w:rPr>
                <w:rFonts w:ascii="StobiSerif Regular" w:hAnsi="StobiSerif Regular"/>
                <w:sz w:val="16"/>
                <w:szCs w:val="16"/>
              </w:rPr>
            </w:pPr>
            <w:r w:rsidRPr="0029034C">
              <w:rPr>
                <w:rFonts w:ascii="StobiSerif Regular" w:hAnsi="StobiSerif Regular"/>
                <w:sz w:val="16"/>
                <w:szCs w:val="16"/>
              </w:rPr>
              <w:t>0</w:t>
            </w:r>
          </w:p>
          <w:p w:rsidR="00704F85" w:rsidRPr="0029034C" w:rsidRDefault="00704F85" w:rsidP="00F04AA6">
            <w:pPr>
              <w:rPr>
                <w:rFonts w:ascii="StobiSerif Regular" w:hAnsi="StobiSerif Regular"/>
                <w:sz w:val="16"/>
                <w:szCs w:val="16"/>
              </w:rPr>
            </w:pPr>
          </w:p>
        </w:tc>
      </w:tr>
      <w:tr w:rsidR="00704F85" w:rsidTr="00F04AA6">
        <w:trPr>
          <w:trHeight w:val="359"/>
        </w:trPr>
        <w:tc>
          <w:tcPr>
            <w:tcW w:w="450" w:type="dxa"/>
            <w:tcBorders>
              <w:bottom w:val="single" w:sz="4" w:space="0" w:color="auto"/>
            </w:tcBorders>
          </w:tcPr>
          <w:p w:rsidR="00704F85" w:rsidRPr="0029034C" w:rsidRDefault="00704F85" w:rsidP="00F04AA6">
            <w:pPr>
              <w:rPr>
                <w:rFonts w:ascii="StobiSerif Regular" w:hAnsi="StobiSerif Regular"/>
              </w:rPr>
            </w:pPr>
          </w:p>
        </w:tc>
        <w:tc>
          <w:tcPr>
            <w:tcW w:w="3416" w:type="dxa"/>
            <w:gridSpan w:val="4"/>
            <w:tcBorders>
              <w:bottom w:val="single" w:sz="4" w:space="0" w:color="auto"/>
            </w:tcBorders>
          </w:tcPr>
          <w:p w:rsidR="00704F85" w:rsidRPr="0029034C" w:rsidRDefault="00704F85" w:rsidP="00F04AA6">
            <w:pPr>
              <w:rPr>
                <w:rFonts w:ascii="StobiSerif Regular" w:hAnsi="StobiSerif Regular"/>
                <w:sz w:val="16"/>
                <w:szCs w:val="16"/>
                <w:lang w:val="mk-MK"/>
              </w:rPr>
            </w:pPr>
            <w:r>
              <w:rPr>
                <w:rFonts w:ascii="StobiSerif Regular" w:hAnsi="StobiSerif Regular"/>
                <w:sz w:val="16"/>
                <w:szCs w:val="16"/>
                <w:lang w:val="mk-MK"/>
              </w:rPr>
              <w:t>Се ВКУПНО</w:t>
            </w:r>
          </w:p>
        </w:tc>
        <w:tc>
          <w:tcPr>
            <w:tcW w:w="604"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602</w:t>
            </w:r>
          </w:p>
        </w:tc>
        <w:tc>
          <w:tcPr>
            <w:tcW w:w="513"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584</w:t>
            </w:r>
          </w:p>
        </w:tc>
        <w:tc>
          <w:tcPr>
            <w:tcW w:w="540"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489</w:t>
            </w:r>
          </w:p>
        </w:tc>
        <w:tc>
          <w:tcPr>
            <w:tcW w:w="513" w:type="dxa"/>
            <w:tcBorders>
              <w:bottom w:val="single" w:sz="4" w:space="0" w:color="auto"/>
            </w:tcBorders>
          </w:tcPr>
          <w:p w:rsidR="00704F85" w:rsidRPr="00F97756" w:rsidRDefault="00704F85" w:rsidP="00F04AA6">
            <w:pPr>
              <w:rPr>
                <w:rFonts w:ascii="StobiSerif Regular" w:hAnsi="StobiSerif Regular"/>
                <w:sz w:val="16"/>
                <w:szCs w:val="16"/>
                <w:lang w:val="en-GB"/>
              </w:rPr>
            </w:pPr>
            <w:r>
              <w:rPr>
                <w:rFonts w:ascii="StobiSerif Regular" w:hAnsi="StobiSerif Regular"/>
                <w:sz w:val="16"/>
                <w:szCs w:val="16"/>
                <w:lang w:val="en-GB"/>
              </w:rPr>
              <w:t>615</w:t>
            </w:r>
          </w:p>
        </w:tc>
        <w:tc>
          <w:tcPr>
            <w:tcW w:w="665" w:type="dxa"/>
            <w:tcBorders>
              <w:bottom w:val="single" w:sz="4" w:space="0" w:color="auto"/>
            </w:tcBorders>
          </w:tcPr>
          <w:p w:rsidR="00704F85" w:rsidRPr="0029034C" w:rsidRDefault="00704F85" w:rsidP="00F04AA6">
            <w:pPr>
              <w:ind w:left="-114"/>
              <w:rPr>
                <w:rFonts w:ascii="StobiSerif Regular" w:hAnsi="StobiSerif Regular"/>
                <w:sz w:val="16"/>
                <w:szCs w:val="16"/>
              </w:rPr>
            </w:pPr>
            <w:r>
              <w:rPr>
                <w:rFonts w:ascii="StobiSerif Regular" w:hAnsi="StobiSerif Regular"/>
                <w:sz w:val="16"/>
                <w:szCs w:val="16"/>
              </w:rPr>
              <w:t>2290</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750</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114</w:t>
            </w:r>
          </w:p>
        </w:tc>
        <w:tc>
          <w:tcPr>
            <w:tcW w:w="425"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149</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378</w:t>
            </w:r>
          </w:p>
        </w:tc>
        <w:tc>
          <w:tcPr>
            <w:tcW w:w="567" w:type="dxa"/>
            <w:tcBorders>
              <w:bottom w:val="single" w:sz="4" w:space="0" w:color="auto"/>
            </w:tcBorders>
          </w:tcPr>
          <w:p w:rsidR="00704F85" w:rsidRPr="0029034C" w:rsidRDefault="00704F85" w:rsidP="00F04AA6">
            <w:pPr>
              <w:rPr>
                <w:rFonts w:ascii="StobiSerif Regular" w:hAnsi="StobiSerif Regular"/>
                <w:sz w:val="16"/>
                <w:szCs w:val="16"/>
              </w:rPr>
            </w:pPr>
            <w:r>
              <w:rPr>
                <w:rFonts w:ascii="StobiSerif Regular" w:hAnsi="StobiSerif Regular"/>
                <w:sz w:val="16"/>
                <w:szCs w:val="16"/>
              </w:rPr>
              <w:t>399</w:t>
            </w:r>
          </w:p>
        </w:tc>
        <w:tc>
          <w:tcPr>
            <w:tcW w:w="425" w:type="dxa"/>
            <w:tcBorders>
              <w:bottom w:val="single" w:sz="4" w:space="0" w:color="auto"/>
            </w:tcBorders>
          </w:tcPr>
          <w:p w:rsidR="00704F85" w:rsidRPr="0029034C" w:rsidRDefault="00704F85" w:rsidP="00F04AA6">
            <w:pPr>
              <w:rPr>
                <w:rFonts w:ascii="StobiSerif Regular" w:hAnsi="StobiSerif Regular"/>
                <w:sz w:val="16"/>
                <w:szCs w:val="16"/>
              </w:rPr>
            </w:pPr>
          </w:p>
        </w:tc>
      </w:tr>
    </w:tbl>
    <w:p w:rsidR="00704F85" w:rsidRDefault="00704F85" w:rsidP="00704F85">
      <w:pPr>
        <w:spacing w:after="0" w:line="240" w:lineRule="auto"/>
        <w:rPr>
          <w:rFonts w:ascii="StobiSerif Regular" w:hAnsi="StobiSerif Regular"/>
          <w:sz w:val="16"/>
          <w:szCs w:val="16"/>
          <w:lang w:val="en-GB"/>
        </w:rPr>
      </w:pP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Q1</w:t>
      </w:r>
      <w:r>
        <w:rPr>
          <w:rFonts w:ascii="StobiSerif Regular" w:hAnsi="StobiSerif Regular"/>
          <w:b/>
          <w:sz w:val="16"/>
          <w:szCs w:val="16"/>
          <w:lang w:val="mk-MK"/>
        </w:rPr>
        <w:t xml:space="preserve"> =1</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Најнизок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1-Редовен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Q2 </w:t>
      </w:r>
      <w:r>
        <w:rPr>
          <w:rFonts w:ascii="StobiSerif Regular" w:hAnsi="StobiSerif Regular"/>
          <w:b/>
          <w:sz w:val="16"/>
          <w:szCs w:val="16"/>
          <w:lang w:val="mk-MK"/>
        </w:rPr>
        <w:t>=2</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Низок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2-Контролен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Q3</w:t>
      </w:r>
      <w:r>
        <w:rPr>
          <w:rFonts w:ascii="StobiSerif Regular" w:hAnsi="StobiSerif Regular"/>
          <w:b/>
          <w:sz w:val="16"/>
          <w:szCs w:val="16"/>
          <w:lang w:val="mk-MK"/>
        </w:rPr>
        <w:t xml:space="preserve"> =3</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Среден                    </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3-Вондреден</w:t>
      </w:r>
    </w:p>
    <w:p w:rsidR="00704F85" w:rsidRPr="00305C27" w:rsidRDefault="00704F85" w:rsidP="00704F85">
      <w:pPr>
        <w:spacing w:after="0" w:line="240" w:lineRule="auto"/>
        <w:rPr>
          <w:rFonts w:ascii="StobiSerif Regular" w:hAnsi="StobiSerif Regular"/>
          <w:b/>
          <w:sz w:val="16"/>
          <w:szCs w:val="16"/>
          <w:lang w:val="mk-MK"/>
        </w:rPr>
      </w:pPr>
      <w:r>
        <w:rPr>
          <w:rFonts w:ascii="StobiSerif Regular" w:hAnsi="StobiSerif Regular"/>
          <w:b/>
          <w:sz w:val="16"/>
          <w:szCs w:val="16"/>
          <w:lang w:val="en-GB"/>
        </w:rPr>
        <w:t xml:space="preserve">     Q4</w:t>
      </w:r>
      <w:r>
        <w:rPr>
          <w:rFonts w:ascii="StobiSerif Regular" w:hAnsi="StobiSerif Regular"/>
          <w:b/>
          <w:sz w:val="16"/>
          <w:szCs w:val="16"/>
          <w:lang w:val="mk-MK"/>
        </w:rPr>
        <w:t xml:space="preserve"> =4</w:t>
      </w:r>
      <w:r>
        <w:rPr>
          <w:rFonts w:ascii="StobiSerif Regular" w:hAnsi="StobiSerif Regular"/>
          <w:b/>
          <w:sz w:val="16"/>
          <w:szCs w:val="16"/>
          <w:lang w:val="en-GB"/>
        </w:rPr>
        <w:t xml:space="preserve">    </w:t>
      </w:r>
      <w:r>
        <w:rPr>
          <w:rFonts w:ascii="StobiSerif Regular" w:hAnsi="StobiSerif Regular"/>
          <w:b/>
          <w:sz w:val="16"/>
          <w:szCs w:val="16"/>
          <w:lang w:val="mk-MK"/>
        </w:rPr>
        <w:t xml:space="preserve"> </w:t>
      </w:r>
      <w:r>
        <w:rPr>
          <w:rFonts w:ascii="StobiSerif Regular" w:hAnsi="StobiSerif Regular"/>
          <w:b/>
          <w:sz w:val="16"/>
          <w:szCs w:val="16"/>
          <w:lang w:val="en-GB"/>
        </w:rPr>
        <w:t xml:space="preserve"> </w:t>
      </w:r>
      <w:r w:rsidRPr="00305C27">
        <w:rPr>
          <w:rFonts w:ascii="StobiSerif Regular" w:hAnsi="StobiSerif Regular"/>
          <w:b/>
          <w:sz w:val="16"/>
          <w:szCs w:val="16"/>
          <w:lang w:val="mk-MK"/>
        </w:rPr>
        <w:t xml:space="preserve">Висок </w:t>
      </w:r>
      <w:r>
        <w:rPr>
          <w:rFonts w:ascii="StobiSerif Regular" w:hAnsi="StobiSerif Regular"/>
          <w:b/>
          <w:sz w:val="16"/>
          <w:szCs w:val="16"/>
          <w:lang w:val="mk-MK"/>
        </w:rPr>
        <w:t xml:space="preserve"> </w:t>
      </w:r>
    </w:p>
    <w:p w:rsidR="00704F85" w:rsidRDefault="00704F85" w:rsidP="00704F85">
      <w:pPr>
        <w:spacing w:after="0" w:line="240" w:lineRule="auto"/>
        <w:rPr>
          <w:rFonts w:ascii="StobiSerif Regular" w:hAnsi="StobiSerif Regular"/>
          <w:b/>
          <w:sz w:val="16"/>
          <w:szCs w:val="16"/>
          <w:lang w:val="en-GB"/>
        </w:rPr>
      </w:pPr>
      <w:r>
        <w:rPr>
          <w:rFonts w:ascii="StobiSerif Regular" w:hAnsi="StobiSerif Regular"/>
          <w:b/>
          <w:sz w:val="16"/>
          <w:szCs w:val="16"/>
          <w:lang w:val="en-GB"/>
        </w:rPr>
        <w:t xml:space="preserve">     </w:t>
      </w:r>
      <w:r w:rsidRPr="007B3C3B">
        <w:rPr>
          <w:rFonts w:ascii="StobiSerif Regular" w:hAnsi="StobiSerif Regular"/>
          <w:b/>
          <w:sz w:val="16"/>
          <w:szCs w:val="16"/>
          <w:lang w:val="en-GB"/>
        </w:rPr>
        <w:t>Q5</w:t>
      </w:r>
      <w:r>
        <w:rPr>
          <w:rFonts w:ascii="StobiSerif Regular" w:hAnsi="StobiSerif Regular"/>
          <w:b/>
          <w:sz w:val="16"/>
          <w:szCs w:val="16"/>
          <w:lang w:val="mk-MK"/>
        </w:rPr>
        <w:t xml:space="preserve"> </w:t>
      </w:r>
      <w:r w:rsidRPr="007B3C3B">
        <w:rPr>
          <w:rFonts w:ascii="StobiSerif Regular" w:hAnsi="StobiSerif Regular"/>
          <w:b/>
          <w:sz w:val="16"/>
          <w:szCs w:val="16"/>
          <w:lang w:val="mk-MK"/>
        </w:rPr>
        <w:t>=5</w:t>
      </w:r>
      <w:r>
        <w:rPr>
          <w:rFonts w:ascii="StobiSerif Regular" w:hAnsi="StobiSerif Regular"/>
          <w:sz w:val="16"/>
          <w:szCs w:val="16"/>
          <w:lang w:val="en-GB"/>
        </w:rPr>
        <w:t xml:space="preserve">    </w:t>
      </w:r>
      <w:r>
        <w:rPr>
          <w:rFonts w:ascii="StobiSerif Regular" w:hAnsi="StobiSerif Regular"/>
          <w:sz w:val="16"/>
          <w:szCs w:val="16"/>
          <w:lang w:val="mk-MK"/>
        </w:rPr>
        <w:t xml:space="preserve">   </w:t>
      </w:r>
      <w:r w:rsidRPr="00305C27">
        <w:rPr>
          <w:rFonts w:ascii="StobiSerif Regular" w:hAnsi="StobiSerif Regular"/>
          <w:b/>
          <w:sz w:val="16"/>
          <w:szCs w:val="16"/>
          <w:lang w:val="mk-MK"/>
        </w:rPr>
        <w:t>Највисок</w:t>
      </w:r>
    </w:p>
    <w:p w:rsidR="006A7DC4" w:rsidRPr="006A7DC4" w:rsidRDefault="006A7DC4" w:rsidP="009C1F15">
      <w:pPr>
        <w:spacing w:after="0" w:line="240" w:lineRule="auto"/>
        <w:rPr>
          <w:rFonts w:ascii="StobiSerif Regular" w:hAnsi="StobiSerif Regular"/>
          <w:sz w:val="16"/>
          <w:szCs w:val="16"/>
          <w:lang w:val="en-GB"/>
        </w:rPr>
      </w:pPr>
    </w:p>
    <w:p w:rsidR="004B7D56" w:rsidRPr="00A01E55" w:rsidRDefault="00B85DBF" w:rsidP="006018F4">
      <w:pPr>
        <w:pStyle w:val="ListParagraph"/>
        <w:numPr>
          <w:ilvl w:val="0"/>
          <w:numId w:val="27"/>
        </w:numPr>
        <w:spacing w:line="240" w:lineRule="auto"/>
        <w:ind w:left="0" w:hanging="567"/>
        <w:jc w:val="both"/>
        <w:rPr>
          <w:rFonts w:ascii="StobiSerif Regular" w:hAnsi="StobiSerif Regular"/>
          <w:lang w:val="mk-MK"/>
        </w:rPr>
      </w:pPr>
      <w:r w:rsidRPr="00A01E55">
        <w:rPr>
          <w:rFonts w:ascii="StobiSerif Regular" w:hAnsi="StobiSerif Regular"/>
          <w:lang w:val="mk-MK"/>
        </w:rPr>
        <w:t>Киртериумите за утврдување</w:t>
      </w:r>
      <w:r w:rsidR="004B7D56" w:rsidRPr="00A01E55">
        <w:rPr>
          <w:rFonts w:ascii="StobiSerif Regular" w:hAnsi="StobiSerif Regular"/>
          <w:lang w:val="mk-MK"/>
        </w:rPr>
        <w:t xml:space="preserve"> на минималните </w:t>
      </w:r>
      <w:r w:rsidRPr="00A01E55">
        <w:rPr>
          <w:rFonts w:ascii="StobiSerif Regular" w:hAnsi="StobiSerif Regular"/>
          <w:lang w:val="mk-MK"/>
        </w:rPr>
        <w:t>квантитативни</w:t>
      </w:r>
      <w:r w:rsidR="004B7D56" w:rsidRPr="00A01E55">
        <w:rPr>
          <w:rFonts w:ascii="StobiSerif Regular" w:hAnsi="StobiSerif Regular"/>
          <w:lang w:val="mk-MK"/>
        </w:rPr>
        <w:t xml:space="preserve"> цели поро</w:t>
      </w:r>
      <w:r w:rsidR="00337953" w:rsidRPr="00A01E55">
        <w:rPr>
          <w:rFonts w:ascii="StobiSerif Regular" w:hAnsi="StobiSerif Regular"/>
          <w:lang w:val="mk-MK"/>
        </w:rPr>
        <w:t>и</w:t>
      </w:r>
      <w:r w:rsidR="004B7D56" w:rsidRPr="00A01E55">
        <w:rPr>
          <w:rFonts w:ascii="StobiSerif Regular" w:hAnsi="StobiSerif Regular"/>
          <w:lang w:val="mk-MK"/>
        </w:rPr>
        <w:t>злегуваа</w:t>
      </w:r>
      <w:r w:rsidR="00337953" w:rsidRPr="00A01E55">
        <w:rPr>
          <w:rFonts w:ascii="StobiSerif Regular" w:hAnsi="StobiSerif Regular"/>
          <w:lang w:val="mk-MK"/>
        </w:rPr>
        <w:t>т</w:t>
      </w:r>
      <w:r w:rsidR="004B7D56" w:rsidRPr="00A01E55">
        <w:rPr>
          <w:rFonts w:ascii="StobiSerif Regular" w:hAnsi="StobiSerif Regular"/>
          <w:lang w:val="mk-MK"/>
        </w:rPr>
        <w:t xml:space="preserve"> од облас</w:t>
      </w:r>
      <w:r w:rsidR="0036557C" w:rsidRPr="00A01E55">
        <w:rPr>
          <w:rFonts w:ascii="StobiSerif Regular" w:hAnsi="StobiSerif Regular"/>
          <w:lang w:val="mk-MK"/>
        </w:rPr>
        <w:t>т</w:t>
      </w:r>
      <w:r w:rsidR="004B7D56" w:rsidRPr="00A01E55">
        <w:rPr>
          <w:rFonts w:ascii="StobiSerif Regular" w:hAnsi="StobiSerif Regular"/>
          <w:lang w:val="mk-MK"/>
        </w:rPr>
        <w:t>ите во кои се преземаат активност</w:t>
      </w:r>
      <w:r w:rsidRPr="00A01E55">
        <w:rPr>
          <w:rFonts w:ascii="StobiSerif Regular" w:hAnsi="StobiSerif Regular"/>
          <w:lang w:val="mk-MK"/>
        </w:rPr>
        <w:t>и</w:t>
      </w:r>
      <w:r w:rsidR="00337953" w:rsidRPr="00A01E55">
        <w:rPr>
          <w:rFonts w:ascii="StobiSerif Regular" w:hAnsi="StobiSerif Regular"/>
          <w:lang w:val="mk-MK"/>
        </w:rPr>
        <w:t xml:space="preserve"> при спроведување</w:t>
      </w:r>
      <w:r w:rsidR="004B7D56" w:rsidRPr="00A01E55">
        <w:rPr>
          <w:rFonts w:ascii="StobiSerif Regular" w:hAnsi="StobiSerif Regular"/>
          <w:lang w:val="mk-MK"/>
        </w:rPr>
        <w:t xml:space="preserve"> на зак</w:t>
      </w:r>
      <w:r w:rsidRPr="00A01E55">
        <w:rPr>
          <w:rFonts w:ascii="StobiSerif Regular" w:hAnsi="StobiSerif Regular"/>
          <w:lang w:val="mk-MK"/>
        </w:rPr>
        <w:t>онските одредби при  инспекциск</w:t>
      </w:r>
      <w:r w:rsidR="004B7D56" w:rsidRPr="00A01E55">
        <w:rPr>
          <w:rFonts w:ascii="StobiSerif Regular" w:hAnsi="StobiSerif Regular"/>
          <w:lang w:val="mk-MK"/>
        </w:rPr>
        <w:t>иот надзор.</w:t>
      </w:r>
    </w:p>
    <w:p w:rsidR="00A21C83" w:rsidRDefault="00A21C83" w:rsidP="00745019">
      <w:pPr>
        <w:pStyle w:val="ListParagraph"/>
        <w:spacing w:after="0" w:line="240" w:lineRule="auto"/>
        <w:jc w:val="center"/>
        <w:rPr>
          <w:rFonts w:ascii="StobiSerif Regular" w:hAnsi="StobiSerif Regular"/>
          <w:b/>
        </w:rPr>
      </w:pPr>
    </w:p>
    <w:p w:rsidR="00A21C83" w:rsidRDefault="00A21C83" w:rsidP="00745019">
      <w:pPr>
        <w:pStyle w:val="ListParagraph"/>
        <w:spacing w:after="0" w:line="240" w:lineRule="auto"/>
        <w:jc w:val="center"/>
        <w:rPr>
          <w:rFonts w:ascii="StobiSerif Regular" w:hAnsi="StobiSerif Regular"/>
          <w:b/>
        </w:rPr>
      </w:pPr>
    </w:p>
    <w:p w:rsidR="004B7D56" w:rsidRPr="00126618" w:rsidRDefault="004B7D56" w:rsidP="00745019">
      <w:pPr>
        <w:pStyle w:val="ListParagraph"/>
        <w:spacing w:after="0" w:line="240" w:lineRule="auto"/>
        <w:jc w:val="center"/>
        <w:rPr>
          <w:rFonts w:ascii="StobiSerif Regular" w:hAnsi="StobiSerif Regular"/>
          <w:b/>
          <w:lang w:val="mk-MK"/>
        </w:rPr>
      </w:pPr>
      <w:r w:rsidRPr="00126618">
        <w:rPr>
          <w:rFonts w:ascii="StobiSerif Regular" w:hAnsi="StobiSerif Regular"/>
          <w:b/>
        </w:rPr>
        <w:t>XIV</w:t>
      </w:r>
      <w:r w:rsidR="004D6A47" w:rsidRPr="00126618">
        <w:rPr>
          <w:rFonts w:ascii="StobiSerif Regular" w:hAnsi="StobiSerif Regular"/>
          <w:b/>
        </w:rPr>
        <w:t>.</w:t>
      </w:r>
      <w:r w:rsidRPr="00126618">
        <w:rPr>
          <w:rFonts w:ascii="StobiSerif Regular" w:hAnsi="StobiSerif Regular"/>
          <w:b/>
          <w:lang w:val="mk-MK"/>
        </w:rPr>
        <w:t xml:space="preserve"> Точки изложени на ризик</w:t>
      </w:r>
    </w:p>
    <w:p w:rsidR="004B7D56" w:rsidRPr="00181B96" w:rsidRDefault="00B85DBF" w:rsidP="006018F4">
      <w:pPr>
        <w:pStyle w:val="ListParagraph"/>
        <w:numPr>
          <w:ilvl w:val="0"/>
          <w:numId w:val="2"/>
        </w:numPr>
        <w:spacing w:after="0" w:line="240" w:lineRule="auto"/>
        <w:ind w:left="0" w:hanging="567"/>
        <w:jc w:val="both"/>
        <w:rPr>
          <w:rFonts w:ascii="StobiSerif Regular" w:hAnsi="StobiSerif Regular"/>
        </w:rPr>
      </w:pPr>
      <w:r>
        <w:rPr>
          <w:rFonts w:ascii="StobiSerif Regular" w:hAnsi="StobiSerif Regular"/>
          <w:lang w:val="mk-MK"/>
        </w:rPr>
        <w:t>Табеларниот прегл</w:t>
      </w:r>
      <w:r w:rsidR="00745019">
        <w:rPr>
          <w:rFonts w:ascii="StobiSerif Regular" w:hAnsi="StobiSerif Regular"/>
          <w:lang w:val="mk-MK"/>
        </w:rPr>
        <w:t>е</w:t>
      </w:r>
      <w:r>
        <w:rPr>
          <w:rFonts w:ascii="StobiSerif Regular" w:hAnsi="StobiSerif Regular"/>
          <w:lang w:val="mk-MK"/>
        </w:rPr>
        <w:t>д на точ</w:t>
      </w:r>
      <w:r w:rsidR="004B7D56" w:rsidRPr="005D78B6">
        <w:rPr>
          <w:rFonts w:ascii="StobiSerif Regular" w:hAnsi="StobiSerif Regular"/>
          <w:lang w:val="mk-MK"/>
        </w:rPr>
        <w:t>к</w:t>
      </w:r>
      <w:r>
        <w:rPr>
          <w:rFonts w:ascii="StobiSerif Regular" w:hAnsi="StobiSerif Regular"/>
          <w:lang w:val="mk-MK"/>
        </w:rPr>
        <w:t>и</w:t>
      </w:r>
      <w:r w:rsidR="00337953">
        <w:rPr>
          <w:rFonts w:ascii="StobiSerif Regular" w:hAnsi="StobiSerif Regular"/>
          <w:lang w:val="mk-MK"/>
        </w:rPr>
        <w:t xml:space="preserve"> изложени на р</w:t>
      </w:r>
      <w:r w:rsidR="004B7D56" w:rsidRPr="005D78B6">
        <w:rPr>
          <w:rFonts w:ascii="StobiSerif Regular" w:hAnsi="StobiSerif Regular"/>
          <w:lang w:val="mk-MK"/>
        </w:rPr>
        <w:t xml:space="preserve">изик е даден во </w:t>
      </w:r>
      <w:r w:rsidR="00337953">
        <w:rPr>
          <w:rFonts w:ascii="StobiSerif Regular" w:hAnsi="StobiSerif Regular"/>
          <w:lang w:val="mk-MK"/>
        </w:rPr>
        <w:t>Табела</w:t>
      </w:r>
      <w:r w:rsidR="004B7D56" w:rsidRPr="005D78B6">
        <w:rPr>
          <w:rFonts w:ascii="StobiSerif Regular" w:hAnsi="StobiSerif Regular"/>
          <w:lang w:val="mk-MK"/>
        </w:rPr>
        <w:t xml:space="preserve"> 2 и е составен дел на оваа Програма</w:t>
      </w:r>
      <w:r w:rsidR="00745019">
        <w:rPr>
          <w:rFonts w:ascii="StobiSerif Regular" w:hAnsi="StobiSerif Regular"/>
          <w:lang w:val="mk-MK"/>
        </w:rPr>
        <w:t>.</w:t>
      </w:r>
    </w:p>
    <w:p w:rsidR="00882DC0" w:rsidRDefault="00882DC0" w:rsidP="00337953">
      <w:pPr>
        <w:spacing w:after="0" w:line="240" w:lineRule="auto"/>
        <w:jc w:val="both"/>
        <w:rPr>
          <w:rFonts w:ascii="StobiSerif Regular" w:hAnsi="StobiSerif Regular"/>
          <w:lang w:val="mk-MK"/>
        </w:rPr>
      </w:pPr>
    </w:p>
    <w:p w:rsidR="00DC7F7C" w:rsidRDefault="00DC7F7C" w:rsidP="00DC7F7C">
      <w:pPr>
        <w:spacing w:after="0" w:line="240" w:lineRule="auto"/>
        <w:jc w:val="both"/>
        <w:rPr>
          <w:rFonts w:ascii="StobiSerif Regular" w:hAnsi="StobiSerif Regular"/>
          <w:lang w:val="mk-MK"/>
        </w:rPr>
      </w:pPr>
    </w:p>
    <w:p w:rsidR="00DC7F7C" w:rsidRPr="00337953" w:rsidRDefault="00DC7F7C" w:rsidP="00DC7F7C">
      <w:pPr>
        <w:spacing w:after="0" w:line="240" w:lineRule="auto"/>
        <w:jc w:val="both"/>
        <w:rPr>
          <w:rFonts w:ascii="StobiSerif Regular" w:hAnsi="StobiSerif Regular"/>
          <w:lang w:val="mk-MK"/>
        </w:rPr>
      </w:pPr>
      <w:r>
        <w:rPr>
          <w:rFonts w:ascii="StobiSerif Regular" w:hAnsi="StobiSerif Regular"/>
          <w:lang w:val="mk-MK"/>
        </w:rPr>
        <w:t>Табела Бр. 2</w:t>
      </w:r>
      <w:r w:rsidRPr="00337953">
        <w:rPr>
          <w:rFonts w:ascii="StobiSerif Regular" w:hAnsi="StobiSerif Regular"/>
          <w:lang w:val="mk-MK"/>
        </w:rPr>
        <w:t xml:space="preserve">- Табеларен </w:t>
      </w:r>
      <w:r>
        <w:rPr>
          <w:rFonts w:ascii="StobiSerif Regular" w:hAnsi="StobiSerif Regular"/>
          <w:lang w:val="mk-MK"/>
        </w:rPr>
        <w:t>преглед на точки на изложени на ризик</w:t>
      </w:r>
    </w:p>
    <w:tbl>
      <w:tblPr>
        <w:tblStyle w:val="TableGrid"/>
        <w:tblW w:w="9468" w:type="dxa"/>
        <w:tblLayout w:type="fixed"/>
        <w:tblLook w:val="04A0" w:firstRow="1" w:lastRow="0" w:firstColumn="1" w:lastColumn="0" w:noHBand="0" w:noVBand="1"/>
      </w:tblPr>
      <w:tblGrid>
        <w:gridCol w:w="558"/>
        <w:gridCol w:w="630"/>
        <w:gridCol w:w="540"/>
        <w:gridCol w:w="1782"/>
        <w:gridCol w:w="2268"/>
        <w:gridCol w:w="1843"/>
        <w:gridCol w:w="1847"/>
      </w:tblGrid>
      <w:tr w:rsidR="00DC7F7C" w:rsidTr="007B3C3B">
        <w:trPr>
          <w:trHeight w:val="48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rPr>
              <w:tab/>
            </w:r>
            <w:r w:rsidRPr="00D366C4">
              <w:rPr>
                <w:rFonts w:ascii="StobiSerif Regular" w:hAnsi="StobiSerif Regular"/>
                <w:sz w:val="16"/>
                <w:szCs w:val="16"/>
                <w:lang w:val="mk-MK"/>
              </w:rPr>
              <w:t>Р.</w:t>
            </w:r>
          </w:p>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бр.</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Организаци они единици</w:t>
            </w:r>
          </w:p>
        </w:tc>
        <w:tc>
          <w:tcPr>
            <w:tcW w:w="8280" w:type="dxa"/>
            <w:gridSpan w:val="5"/>
          </w:tcPr>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Точки изложени на ризик по инспекциски постапки, подрачја и закони</w:t>
            </w:r>
          </w:p>
        </w:tc>
      </w:tr>
      <w:tr w:rsidR="00DC7F7C" w:rsidTr="007B3C3B">
        <w:trPr>
          <w:trHeight w:val="701"/>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cPr>
          <w:p w:rsidR="00DC7F7C" w:rsidRPr="00D366C4" w:rsidRDefault="00DC7F7C" w:rsidP="007B3C3B">
            <w:pPr>
              <w:jc w:val="both"/>
              <w:rPr>
                <w:rFonts w:ascii="StobiSerif Regular" w:hAnsi="StobiSerif Regular"/>
                <w:sz w:val="16"/>
                <w:szCs w:val="16"/>
              </w:rPr>
            </w:pPr>
          </w:p>
        </w:tc>
        <w:tc>
          <w:tcPr>
            <w:tcW w:w="1782"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Записник</w:t>
            </w:r>
          </w:p>
        </w:tc>
        <w:tc>
          <w:tcPr>
            <w:tcW w:w="2268"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Решенија</w:t>
            </w:r>
          </w:p>
        </w:tc>
        <w:tc>
          <w:tcPr>
            <w:tcW w:w="1843"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Мандатни</w:t>
            </w:r>
          </w:p>
        </w:tc>
        <w:tc>
          <w:tcPr>
            <w:tcW w:w="1847" w:type="dxa"/>
          </w:tcPr>
          <w:p w:rsidR="00DC7F7C" w:rsidRPr="00D366C4" w:rsidRDefault="00DC7F7C" w:rsidP="007B3C3B">
            <w:pPr>
              <w:jc w:val="center"/>
              <w:rPr>
                <w:rFonts w:ascii="StobiSerif Regular" w:hAnsi="StobiSerif Regular"/>
                <w:sz w:val="16"/>
                <w:szCs w:val="16"/>
                <w:lang w:val="mk-MK"/>
              </w:rPr>
            </w:pPr>
          </w:p>
          <w:p w:rsidR="00DC7F7C" w:rsidRPr="00D366C4" w:rsidRDefault="00DC7F7C" w:rsidP="007B3C3B">
            <w:pPr>
              <w:jc w:val="center"/>
              <w:rPr>
                <w:rFonts w:ascii="StobiSerif Regular" w:hAnsi="StobiSerif Regular"/>
                <w:sz w:val="16"/>
                <w:szCs w:val="16"/>
                <w:lang w:val="mk-MK"/>
              </w:rPr>
            </w:pPr>
            <w:r w:rsidRPr="00D366C4">
              <w:rPr>
                <w:rFonts w:ascii="StobiSerif Regular" w:hAnsi="StobiSerif Regular"/>
                <w:sz w:val="16"/>
                <w:szCs w:val="16"/>
                <w:lang w:val="mk-MK"/>
              </w:rPr>
              <w:t>Порамнување</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t>1.</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sz w:val="16"/>
                <w:szCs w:val="16"/>
                <w:lang w:val="mk-MK"/>
              </w:rPr>
              <w:t xml:space="preserve">Одделение за </w:t>
            </w:r>
            <w:r w:rsidRPr="00D366C4">
              <w:rPr>
                <w:rFonts w:ascii="StobiSerif Regular" w:hAnsi="StobiSerif Regular"/>
                <w:sz w:val="16"/>
                <w:szCs w:val="16"/>
              </w:rPr>
              <w:t xml:space="preserve"> </w:t>
            </w:r>
            <w:r w:rsidRPr="00D366C4">
              <w:rPr>
                <w:rFonts w:ascii="StobiSerif Regular" w:hAnsi="StobiSerif Regular" w:cs="Times New Roman"/>
                <w:sz w:val="16"/>
                <w:szCs w:val="16"/>
                <w:lang w:val="mk-MK"/>
              </w:rPr>
              <w:t>инспекциски надзор над патниот сообраќај</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ЗППЗ</w:t>
            </w:r>
            <w:r w:rsidRPr="00D366C4">
              <w:rPr>
                <w:rFonts w:ascii="StobiSerif Regular" w:hAnsi="StobiSerif Regular"/>
                <w:sz w:val="16"/>
                <w:szCs w:val="16"/>
              </w:rPr>
              <w:t xml:space="preserve">  68</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 </w:t>
            </w:r>
          </w:p>
        </w:tc>
        <w:tc>
          <w:tcPr>
            <w:tcW w:w="2268"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 </w:t>
            </w:r>
          </w:p>
        </w:tc>
        <w:tc>
          <w:tcPr>
            <w:tcW w:w="1843" w:type="dxa"/>
          </w:tcPr>
          <w:p w:rsidR="00DC7F7C" w:rsidRPr="00D366C4" w:rsidRDefault="00DC7F7C" w:rsidP="007B3C3B">
            <w:pPr>
              <w:rPr>
                <w:rFonts w:ascii="StobiSerif Regular" w:hAnsi="StobiSerif Regular"/>
                <w:sz w:val="16"/>
                <w:szCs w:val="16"/>
                <w:lang w:val="mk-MK"/>
              </w:rPr>
            </w:pPr>
            <w:r>
              <w:rPr>
                <w:rFonts w:ascii="StobiSerif Regular" w:hAnsi="StobiSerif Regular"/>
                <w:sz w:val="16"/>
                <w:szCs w:val="16"/>
                <w:lang w:val="mk-MK"/>
              </w:rPr>
              <w:t xml:space="preserve">Ако во записникот не се пропишува точно прекршокот тогаш има ризик инспекторот  да издава мандатен платен налог,со помал износ на глоба. </w:t>
            </w:r>
          </w:p>
        </w:tc>
        <w:tc>
          <w:tcPr>
            <w:tcW w:w="1847"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ЗПОМ</w:t>
            </w:r>
            <w:r w:rsidRPr="00D366C4">
              <w:rPr>
                <w:rFonts w:ascii="StobiSerif Regular" w:hAnsi="StobiSerif Regular"/>
                <w:sz w:val="16"/>
                <w:szCs w:val="16"/>
              </w:rPr>
              <w:t xml:space="preserve"> 169</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w:t>
            </w:r>
            <w:r w:rsidR="004A1B19">
              <w:rPr>
                <w:rFonts w:ascii="StobiSerif Regular" w:hAnsi="StobiSerif Regular"/>
                <w:sz w:val="16"/>
                <w:szCs w:val="16"/>
                <w:lang w:val="mk-MK"/>
              </w:rPr>
              <w:t xml:space="preserve"> делумно постапил по донесеното</w:t>
            </w:r>
            <w:r>
              <w:rPr>
                <w:rFonts w:ascii="StobiSerif Regular" w:hAnsi="StobiSerif Regular"/>
                <w:sz w:val="16"/>
                <w:szCs w:val="16"/>
                <w:lang w:val="mk-MK"/>
              </w:rPr>
              <w:t xml:space="preserve">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Pr="00D366C4" w:rsidRDefault="00DC7F7C" w:rsidP="007B3C3B">
            <w:pPr>
              <w:jc w:val="both"/>
              <w:rPr>
                <w:rFonts w:ascii="StobiSerif Regular" w:hAnsi="StobiSerif Regular"/>
                <w:sz w:val="16"/>
                <w:szCs w:val="16"/>
              </w:rPr>
            </w:pPr>
          </w:p>
        </w:tc>
        <w:tc>
          <w:tcPr>
            <w:tcW w:w="630" w:type="dxa"/>
            <w:vMerge/>
          </w:tcPr>
          <w:p w:rsidR="00DC7F7C" w:rsidRPr="00D366C4" w:rsidRDefault="00DC7F7C" w:rsidP="007B3C3B">
            <w:pPr>
              <w:jc w:val="both"/>
              <w:rPr>
                <w:rFonts w:ascii="StobiSerif Regular" w:hAnsi="StobiSerif Regular"/>
                <w:sz w:val="16"/>
                <w:szCs w:val="16"/>
              </w:rPr>
            </w:pP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ЗРВ</w:t>
            </w:r>
            <w:r w:rsidRPr="00D366C4">
              <w:rPr>
                <w:rFonts w:ascii="StobiSerif Regular" w:hAnsi="StobiSerif Regular"/>
                <w:sz w:val="16"/>
                <w:szCs w:val="16"/>
              </w:rPr>
              <w:t xml:space="preserve">  67</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rFonts w:ascii="StobiSerif Regular" w:hAnsi="StobiSerif Regula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val="restart"/>
          </w:tcPr>
          <w:p w:rsidR="00DC7F7C" w:rsidRPr="00D366C4" w:rsidRDefault="00DC7F7C" w:rsidP="007B3C3B">
            <w:pPr>
              <w:jc w:val="both"/>
              <w:rPr>
                <w:rFonts w:ascii="StobiSerif Regular" w:hAnsi="StobiSerif Regular"/>
                <w:sz w:val="16"/>
                <w:szCs w:val="16"/>
                <w:lang w:val="mk-MK"/>
              </w:rPr>
            </w:pPr>
            <w:r w:rsidRPr="00D366C4">
              <w:rPr>
                <w:rFonts w:ascii="StobiSerif Regular" w:hAnsi="StobiSerif Regular"/>
                <w:sz w:val="16"/>
                <w:szCs w:val="16"/>
                <w:lang w:val="mk-MK"/>
              </w:rPr>
              <w:lastRenderedPageBreak/>
              <w:t>2.</w:t>
            </w:r>
          </w:p>
        </w:tc>
        <w:tc>
          <w:tcPr>
            <w:tcW w:w="630" w:type="dxa"/>
            <w:vMerge w:val="restart"/>
            <w:textDirection w:val="btLr"/>
          </w:tcPr>
          <w:p w:rsidR="00DC7F7C" w:rsidRPr="00D366C4" w:rsidRDefault="00DC7F7C" w:rsidP="007B3C3B">
            <w:pPr>
              <w:ind w:left="113" w:right="113"/>
              <w:jc w:val="both"/>
              <w:rPr>
                <w:rFonts w:ascii="StobiSerif Regular" w:hAnsi="StobiSerif Regular"/>
                <w:sz w:val="16"/>
                <w:szCs w:val="16"/>
                <w:lang w:val="mk-MK"/>
              </w:rPr>
            </w:pPr>
            <w:r w:rsidRPr="00D366C4">
              <w:rPr>
                <w:rFonts w:ascii="StobiSerif Regular" w:hAnsi="StobiSerif Regular" w:cs="Times New Roman"/>
                <w:sz w:val="16"/>
                <w:szCs w:val="16"/>
                <w:lang w:val="mk-MK"/>
              </w:rPr>
              <w:t>Одделение за инспекциски надзор над патишта, жичари и ски-лифтови</w:t>
            </w:r>
          </w:p>
        </w:tc>
        <w:tc>
          <w:tcPr>
            <w:tcW w:w="540" w:type="dxa"/>
            <w:textDirection w:val="btLr"/>
          </w:tcPr>
          <w:p w:rsidR="00DC7F7C" w:rsidRPr="00D366C4" w:rsidRDefault="00DC7F7C" w:rsidP="007B3C3B">
            <w:pPr>
              <w:ind w:left="113" w:right="113"/>
              <w:jc w:val="both"/>
              <w:rPr>
                <w:rFonts w:ascii="StobiSerif Regular" w:hAnsi="StobiSerif Regular"/>
                <w:sz w:val="16"/>
                <w:szCs w:val="16"/>
              </w:rPr>
            </w:pPr>
            <w:r w:rsidRPr="00D366C4">
              <w:rPr>
                <w:rFonts w:ascii="StobiSerif Regular" w:hAnsi="StobiSerif Regular"/>
                <w:sz w:val="16"/>
                <w:szCs w:val="16"/>
                <w:lang w:val="mk-MK"/>
              </w:rPr>
              <w:t>ЗЈП</w:t>
            </w:r>
            <w:r w:rsidRPr="00D366C4">
              <w:rPr>
                <w:rFonts w:ascii="StobiSerif Regular" w:hAnsi="StobiSerif Regular"/>
                <w:sz w:val="16"/>
                <w:szCs w:val="16"/>
              </w:rPr>
              <w:t xml:space="preserve">  170</w:t>
            </w:r>
          </w:p>
        </w:tc>
        <w:tc>
          <w:tcPr>
            <w:tcW w:w="1782" w:type="dxa"/>
          </w:tcPr>
          <w:p w:rsidR="00DC7F7C" w:rsidRPr="00D366C4" w:rsidRDefault="00DC7F7C" w:rsidP="007B3C3B">
            <w:pPr>
              <w:rPr>
                <w:rFonts w:ascii="StobiSerif Regular" w:hAnsi="StobiSerif Regular"/>
                <w:sz w:val="16"/>
                <w:szCs w:val="16"/>
                <w:lang w:val="mk-MK"/>
              </w:rPr>
            </w:pPr>
            <w:r w:rsidRPr="00D366C4">
              <w:rPr>
                <w:rFonts w:ascii="StobiSerif Regular" w:hAnsi="StobiSerif Regular"/>
                <w:sz w:val="16"/>
                <w:szCs w:val="16"/>
                <w:lang w:val="mk-MK"/>
              </w:rPr>
              <w:t>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Pr="00D366C4" w:rsidRDefault="00DC7F7C" w:rsidP="007B3C3B">
            <w:pPr>
              <w:rPr>
                <w:sz w:val="16"/>
                <w:szCs w:val="16"/>
              </w:rPr>
            </w:pPr>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Pr="00D366C4" w:rsidRDefault="00DC7F7C" w:rsidP="007B3C3B">
            <w:pPr>
              <w:rPr>
                <w:sz w:val="16"/>
                <w:szCs w:val="16"/>
              </w:rPr>
            </w:pPr>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r w:rsidR="00DC7F7C" w:rsidTr="007B3C3B">
        <w:trPr>
          <w:cantSplit/>
          <w:trHeight w:val="1134"/>
        </w:trPr>
        <w:tc>
          <w:tcPr>
            <w:tcW w:w="558" w:type="dxa"/>
            <w:vMerge/>
          </w:tcPr>
          <w:p w:rsidR="00DC7F7C" w:rsidRDefault="00DC7F7C" w:rsidP="007B3C3B">
            <w:pPr>
              <w:jc w:val="both"/>
              <w:rPr>
                <w:rFonts w:ascii="StobiSerif Regular" w:hAnsi="StobiSerif Regular"/>
              </w:rPr>
            </w:pPr>
          </w:p>
        </w:tc>
        <w:tc>
          <w:tcPr>
            <w:tcW w:w="630" w:type="dxa"/>
            <w:vMerge/>
          </w:tcPr>
          <w:p w:rsidR="00DC7F7C" w:rsidRDefault="00DC7F7C" w:rsidP="007B3C3B">
            <w:pPr>
              <w:jc w:val="both"/>
              <w:rPr>
                <w:rFonts w:ascii="StobiSerif Regular" w:hAnsi="StobiSerif Regular"/>
              </w:rPr>
            </w:pPr>
          </w:p>
        </w:tc>
        <w:tc>
          <w:tcPr>
            <w:tcW w:w="540" w:type="dxa"/>
            <w:textDirection w:val="btLr"/>
          </w:tcPr>
          <w:p w:rsidR="00DC7F7C" w:rsidRPr="004B0637" w:rsidRDefault="00DC7F7C" w:rsidP="007B3C3B">
            <w:pPr>
              <w:ind w:left="113" w:right="113"/>
              <w:jc w:val="both"/>
              <w:rPr>
                <w:rFonts w:ascii="StobiSerif Regular" w:hAnsi="StobiSerif Regular"/>
              </w:rPr>
            </w:pPr>
            <w:r>
              <w:rPr>
                <w:rFonts w:ascii="StobiSerif Regular" w:hAnsi="StobiSerif Regular"/>
                <w:lang w:val="mk-MK"/>
              </w:rPr>
              <w:t>ЗЖЛ</w:t>
            </w:r>
            <w:r>
              <w:rPr>
                <w:rFonts w:ascii="StobiSerif Regular" w:hAnsi="StobiSerif Regular"/>
              </w:rPr>
              <w:t xml:space="preserve">  69</w:t>
            </w:r>
          </w:p>
        </w:tc>
        <w:tc>
          <w:tcPr>
            <w:tcW w:w="1782" w:type="dxa"/>
          </w:tcPr>
          <w:p w:rsidR="00DC7F7C" w:rsidRPr="003C4FBA" w:rsidRDefault="00DC7F7C" w:rsidP="007B3C3B">
            <w:pPr>
              <w:rPr>
                <w:rFonts w:ascii="StobiSerif Regular" w:hAnsi="StobiSerif Regular"/>
                <w:sz w:val="18"/>
                <w:szCs w:val="18"/>
                <w:lang w:val="mk-MK"/>
              </w:rPr>
            </w:pPr>
            <w:r w:rsidRPr="00D366C4">
              <w:rPr>
                <w:rFonts w:ascii="StobiSerif Regular" w:hAnsi="StobiSerif Regular"/>
                <w:sz w:val="16"/>
                <w:szCs w:val="16"/>
                <w:lang w:val="mk-MK"/>
              </w:rPr>
              <w:t xml:space="preserve"> Не составување на запсиник на местото на надзорот</w:t>
            </w:r>
            <w:r>
              <w:rPr>
                <w:rFonts w:ascii="StobiSerif Regular" w:hAnsi="StobiSerif Regular"/>
                <w:sz w:val="16"/>
                <w:szCs w:val="16"/>
                <w:lang w:val="mk-MK"/>
              </w:rPr>
              <w:t xml:space="preserve"> и кога има прекршок или не дефинирање на прекршокот точно со член и алинеа.</w:t>
            </w:r>
          </w:p>
        </w:tc>
        <w:tc>
          <w:tcPr>
            <w:tcW w:w="2268" w:type="dxa"/>
          </w:tcPr>
          <w:p w:rsidR="00DC7F7C" w:rsidRDefault="00DC7F7C" w:rsidP="007B3C3B">
            <w:r>
              <w:rPr>
                <w:rFonts w:ascii="StobiSerif Regular" w:hAnsi="StobiSerif Regular"/>
                <w:sz w:val="16"/>
                <w:szCs w:val="16"/>
                <w:lang w:val="mk-MK"/>
              </w:rPr>
              <w:t>Со решение се наредуваа,забранува или се одзема предмет.Ризикот може да се појави при контролниот надзор дали субјектот целосно или делумно постапил по донесенотео решение</w:t>
            </w:r>
          </w:p>
        </w:tc>
        <w:tc>
          <w:tcPr>
            <w:tcW w:w="1843"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мандатен платен налог,со помал износ на глоба.</w:t>
            </w:r>
          </w:p>
        </w:tc>
        <w:tc>
          <w:tcPr>
            <w:tcW w:w="1847" w:type="dxa"/>
          </w:tcPr>
          <w:p w:rsidR="00DC7F7C" w:rsidRDefault="00DC7F7C" w:rsidP="007B3C3B">
            <w:r>
              <w:rPr>
                <w:rFonts w:ascii="StobiSerif Regular" w:hAnsi="StobiSerif Regular"/>
                <w:sz w:val="16"/>
                <w:szCs w:val="16"/>
                <w:lang w:val="mk-MK"/>
              </w:rPr>
              <w:t>Ако во записникот не се пропишува точно прекршокот тогаш има ризик инспекторот  да издава прекршочен платен налог,со помал износ на глоба.</w:t>
            </w:r>
          </w:p>
        </w:tc>
      </w:tr>
    </w:tbl>
    <w:p w:rsidR="00DC7F7C" w:rsidRDefault="00DC7F7C" w:rsidP="00DC7F7C">
      <w:pPr>
        <w:spacing w:after="0" w:line="240" w:lineRule="auto"/>
        <w:jc w:val="both"/>
        <w:rPr>
          <w:rFonts w:ascii="StobiSerif Regular" w:hAnsi="StobiSerif Regular"/>
        </w:rPr>
      </w:pPr>
    </w:p>
    <w:p w:rsidR="00DC7F7C" w:rsidRPr="004E3D02" w:rsidRDefault="00DC7F7C" w:rsidP="00DC7F7C">
      <w:pPr>
        <w:spacing w:after="0" w:line="240" w:lineRule="auto"/>
        <w:ind w:left="720" w:firstLine="360"/>
        <w:jc w:val="both"/>
        <w:rPr>
          <w:rFonts w:ascii="StobiSerif Regular" w:hAnsi="StobiSerif Regular"/>
          <w:b/>
          <w:lang w:val="mk-MK"/>
        </w:rPr>
      </w:pPr>
    </w:p>
    <w:p w:rsidR="00DC7F7C" w:rsidRPr="000A1164" w:rsidRDefault="00DC7F7C" w:rsidP="006018F4">
      <w:pPr>
        <w:pStyle w:val="ListParagraph"/>
        <w:numPr>
          <w:ilvl w:val="0"/>
          <w:numId w:val="2"/>
        </w:numPr>
        <w:spacing w:after="0" w:line="240" w:lineRule="auto"/>
        <w:ind w:left="0" w:firstLine="0"/>
        <w:jc w:val="both"/>
        <w:rPr>
          <w:rFonts w:ascii="StobiSerif Regular" w:hAnsi="StobiSerif Regular"/>
          <w:lang w:val="mk-MK"/>
        </w:rPr>
      </w:pPr>
      <w:r>
        <w:rPr>
          <w:rFonts w:ascii="StobiSerif Regular" w:hAnsi="StobiSerif Regular"/>
          <w:lang w:val="mk-MK"/>
        </w:rPr>
        <w:t>Се работи на изготвување на посебен Закон за Државниот инспекторат за транспорт и подзаконски акти со кои ќе се уредуваат</w:t>
      </w:r>
      <w:r>
        <w:rPr>
          <w:rFonts w:ascii="StobiSerif Regular" w:hAnsi="StobiSerif Regular"/>
        </w:rPr>
        <w:t xml:space="preserve">: </w:t>
      </w:r>
      <w:r>
        <w:rPr>
          <w:rFonts w:ascii="StobiSerif Regular" w:hAnsi="StobiSerif Regular"/>
          <w:lang w:val="mk-MK"/>
        </w:rPr>
        <w:t xml:space="preserve">постапките и процедурите за вршење на инспекциски надзор, донесувањето на </w:t>
      </w:r>
      <w:r w:rsidR="004A1B19">
        <w:rPr>
          <w:rFonts w:ascii="StobiSerif Regular" w:hAnsi="StobiSerif Regular"/>
          <w:lang w:val="mk-MK"/>
        </w:rPr>
        <w:t>инспекциските акти, сложеноста</w:t>
      </w:r>
      <w:r>
        <w:rPr>
          <w:rFonts w:ascii="StobiSerif Regular" w:hAnsi="StobiSerif Regular"/>
          <w:lang w:val="mk-MK"/>
        </w:rPr>
        <w:t xml:space="preserve"> на инспекциските надзори и одговорностите на Инскпекторите за придржување кон истите.</w:t>
      </w:r>
    </w:p>
    <w:p w:rsidR="006D0FD6" w:rsidRDefault="006D0FD6" w:rsidP="003F4BB7">
      <w:pPr>
        <w:spacing w:after="0" w:line="240" w:lineRule="auto"/>
        <w:ind w:left="720" w:firstLine="360"/>
        <w:jc w:val="both"/>
        <w:rPr>
          <w:rFonts w:ascii="StobiSerif Regular" w:hAnsi="StobiSerif Regular"/>
          <w:b/>
          <w:lang w:val="en-GB"/>
        </w:rPr>
      </w:pPr>
    </w:p>
    <w:p w:rsidR="00DC7F7C" w:rsidRPr="00DC7F7C" w:rsidRDefault="00DC7F7C" w:rsidP="003F4BB7">
      <w:pPr>
        <w:spacing w:after="0" w:line="240" w:lineRule="auto"/>
        <w:ind w:left="720" w:firstLine="360"/>
        <w:jc w:val="both"/>
        <w:rPr>
          <w:rFonts w:ascii="StobiSerif Regular" w:hAnsi="StobiSerif Regular"/>
          <w:b/>
          <w:lang w:val="en-GB"/>
        </w:rPr>
      </w:pPr>
    </w:p>
    <w:p w:rsidR="002D145C" w:rsidRPr="00126618" w:rsidRDefault="002D145C" w:rsidP="002D145C">
      <w:pPr>
        <w:jc w:val="center"/>
        <w:rPr>
          <w:rFonts w:ascii="StobiSerif Regular" w:hAnsi="StobiSerif Regular"/>
          <w:b/>
          <w:lang w:val="mk-MK"/>
        </w:rPr>
      </w:pPr>
      <w:r w:rsidRPr="00126618">
        <w:rPr>
          <w:rFonts w:ascii="StobiSerif Regular" w:hAnsi="StobiSerif Regular"/>
          <w:b/>
        </w:rPr>
        <w:t>XV</w:t>
      </w:r>
      <w:proofErr w:type="gramStart"/>
      <w:r w:rsidRPr="00126618">
        <w:rPr>
          <w:rFonts w:ascii="StobiSerif Regular" w:hAnsi="StobiSerif Regular"/>
          <w:b/>
        </w:rPr>
        <w:t xml:space="preserve">. </w:t>
      </w:r>
      <w:r w:rsidRPr="00126618">
        <w:rPr>
          <w:rFonts w:ascii="StobiSerif Regular" w:hAnsi="StobiSerif Regular"/>
          <w:b/>
          <w:lang w:val="mk-MK"/>
        </w:rPr>
        <w:t xml:space="preserve"> Нови</w:t>
      </w:r>
      <w:proofErr w:type="gramEnd"/>
      <w:r w:rsidRPr="00126618">
        <w:rPr>
          <w:rFonts w:ascii="StobiSerif Regular" w:hAnsi="StobiSerif Regular"/>
          <w:b/>
          <w:lang w:val="mk-MK"/>
        </w:rPr>
        <w:t xml:space="preserve"> мерки за подршка на ре</w:t>
      </w:r>
      <w:r w:rsidR="004A1B19">
        <w:rPr>
          <w:rFonts w:ascii="StobiSerif Regular" w:hAnsi="StobiSerif Regular"/>
          <w:b/>
          <w:lang w:val="mk-MK"/>
        </w:rPr>
        <w:t>а</w:t>
      </w:r>
      <w:r w:rsidRPr="00126618">
        <w:rPr>
          <w:rFonts w:ascii="StobiSerif Regular" w:hAnsi="StobiSerif Regular"/>
          <w:b/>
          <w:lang w:val="mk-MK"/>
        </w:rPr>
        <w:t>лизација на програмат</w:t>
      </w:r>
      <w:r w:rsidR="00181B96" w:rsidRPr="00126618">
        <w:rPr>
          <w:rFonts w:ascii="StobiSerif Regular" w:hAnsi="StobiSerif Regular"/>
          <w:b/>
          <w:lang w:val="mk-MK"/>
        </w:rPr>
        <w:t>а</w:t>
      </w:r>
    </w:p>
    <w:p w:rsidR="002D145C" w:rsidRPr="00A01E55" w:rsidRDefault="002D145C" w:rsidP="006018F4">
      <w:pPr>
        <w:pStyle w:val="ListParagraph"/>
        <w:numPr>
          <w:ilvl w:val="0"/>
          <w:numId w:val="28"/>
        </w:numPr>
        <w:spacing w:after="0" w:line="240" w:lineRule="auto"/>
        <w:jc w:val="both"/>
        <w:rPr>
          <w:rFonts w:ascii="StobiSerif Regular" w:hAnsi="StobiSerif Regular"/>
          <w:lang w:val="mk-MK"/>
        </w:rPr>
      </w:pPr>
      <w:r w:rsidRPr="00A01E55">
        <w:rPr>
          <w:rFonts w:ascii="StobiSerif Regular" w:hAnsi="StobiSerif Regular"/>
          <w:lang w:val="mk-MK"/>
        </w:rPr>
        <w:t>Нови мерки што ќе бидат пре</w:t>
      </w:r>
      <w:r w:rsidR="00181B96" w:rsidRPr="00A01E55">
        <w:rPr>
          <w:rFonts w:ascii="StobiSerif Regular" w:hAnsi="StobiSerif Regular"/>
          <w:lang w:val="mk-MK"/>
        </w:rPr>
        <w:t>в</w:t>
      </w:r>
      <w:r w:rsidRPr="00A01E55">
        <w:rPr>
          <w:rFonts w:ascii="StobiSerif Regular" w:hAnsi="StobiSerif Regular"/>
          <w:lang w:val="mk-MK"/>
        </w:rPr>
        <w:t>земени за реализација на</w:t>
      </w:r>
      <w:r w:rsidR="00181B96" w:rsidRPr="00A01E55">
        <w:rPr>
          <w:rFonts w:ascii="StobiSerif Regular" w:hAnsi="StobiSerif Regular"/>
          <w:lang w:val="mk-MK"/>
        </w:rPr>
        <w:t xml:space="preserve"> Г</w:t>
      </w:r>
      <w:r w:rsidR="00745019" w:rsidRPr="00A01E55">
        <w:rPr>
          <w:rFonts w:ascii="StobiSerif Regular" w:hAnsi="StobiSerif Regular"/>
          <w:lang w:val="mk-MK"/>
        </w:rPr>
        <w:t>одишната прогр</w:t>
      </w:r>
      <w:r w:rsidR="00181B96" w:rsidRPr="00A01E55">
        <w:rPr>
          <w:rFonts w:ascii="StobiSerif Regular" w:hAnsi="StobiSerif Regular"/>
          <w:lang w:val="mk-MK"/>
        </w:rPr>
        <w:t>а</w:t>
      </w:r>
      <w:r w:rsidR="00745019" w:rsidRPr="00A01E55">
        <w:rPr>
          <w:rFonts w:ascii="StobiSerif Regular" w:hAnsi="StobiSerif Regular"/>
          <w:lang w:val="mk-MK"/>
        </w:rPr>
        <w:t>ма</w:t>
      </w:r>
      <w:r w:rsidR="004A1B19" w:rsidRPr="00A01E55">
        <w:rPr>
          <w:rFonts w:ascii="StobiSerif Regular" w:hAnsi="StobiSerif Regular"/>
          <w:lang w:val="mk-MK"/>
        </w:rPr>
        <w:t xml:space="preserve"> се</w:t>
      </w:r>
      <w:r w:rsidRPr="00A01E55">
        <w:rPr>
          <w:rFonts w:ascii="StobiSerif Regular" w:hAnsi="StobiSerif Regular"/>
          <w:lang w:val="mk-MK"/>
        </w:rPr>
        <w:t>:</w:t>
      </w:r>
    </w:p>
    <w:p w:rsidR="00340CD9" w:rsidRDefault="004A1B19" w:rsidP="004A1B19">
      <w:pPr>
        <w:spacing w:after="0" w:line="240" w:lineRule="auto"/>
        <w:jc w:val="both"/>
        <w:rPr>
          <w:rFonts w:ascii="StobiSerif Regular" w:hAnsi="StobiSerif Regular"/>
          <w:lang w:val="mk-MK"/>
        </w:rPr>
      </w:pPr>
      <w:r>
        <w:rPr>
          <w:rFonts w:ascii="StobiSerif Regular" w:hAnsi="StobiSerif Regular"/>
          <w:lang w:val="mk-MK"/>
        </w:rPr>
        <w:t>-</w:t>
      </w:r>
      <w:r w:rsidR="002D145C" w:rsidRPr="00BF192C">
        <w:rPr>
          <w:rFonts w:ascii="StobiSerif Regular" w:hAnsi="StobiSerif Regular"/>
          <w:lang w:val="mk-MK"/>
        </w:rPr>
        <w:t>зајакнување на административните</w:t>
      </w:r>
      <w:r w:rsidR="0014602B">
        <w:rPr>
          <w:rFonts w:ascii="StobiSerif Regular" w:hAnsi="StobiSerif Regular"/>
          <w:lang w:val="mk-MK"/>
        </w:rPr>
        <w:t xml:space="preserve"> </w:t>
      </w:r>
      <w:r w:rsidR="0014602B">
        <w:rPr>
          <w:rFonts w:ascii="StobiSerif Regular" w:hAnsi="StobiSerif Regular"/>
          <w:lang w:val="en-GB"/>
        </w:rPr>
        <w:t>(</w:t>
      </w:r>
      <w:proofErr w:type="spellStart"/>
      <w:r w:rsidR="0014602B">
        <w:rPr>
          <w:rFonts w:ascii="StobiSerif Regular" w:hAnsi="StobiSerif Regular"/>
          <w:lang w:val="en-GB"/>
        </w:rPr>
        <w:t>пополнување</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на</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правилникот</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за</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систематизација</w:t>
      </w:r>
      <w:proofErr w:type="spellEnd"/>
      <w:r w:rsidR="0014602B">
        <w:rPr>
          <w:rFonts w:ascii="StobiSerif Regular" w:hAnsi="StobiSerif Regular"/>
          <w:lang w:val="en-GB"/>
        </w:rPr>
        <w:t xml:space="preserve"> и </w:t>
      </w:r>
      <w:proofErr w:type="spellStart"/>
      <w:r w:rsidR="0014602B">
        <w:rPr>
          <w:rFonts w:ascii="StobiSerif Regular" w:hAnsi="StobiSerif Regular"/>
          <w:lang w:val="en-GB"/>
        </w:rPr>
        <w:t>оргнизација</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со</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со</w:t>
      </w:r>
      <w:proofErr w:type="spellEnd"/>
      <w:r>
        <w:rPr>
          <w:rFonts w:ascii="StobiSerif Regular" w:hAnsi="StobiSerif Regular"/>
          <w:lang w:val="mk-MK"/>
        </w:rPr>
        <w:t>о</w:t>
      </w:r>
      <w:proofErr w:type="spellStart"/>
      <w:r w:rsidR="0014602B">
        <w:rPr>
          <w:rFonts w:ascii="StobiSerif Regular" w:hAnsi="StobiSerif Regular"/>
          <w:lang w:val="en-GB"/>
        </w:rPr>
        <w:t>дветен</w:t>
      </w:r>
      <w:proofErr w:type="spellEnd"/>
      <w:r w:rsidR="0014602B">
        <w:rPr>
          <w:rFonts w:ascii="StobiSerif Regular" w:hAnsi="StobiSerif Regular"/>
          <w:lang w:val="en-GB"/>
        </w:rPr>
        <w:t xml:space="preserve"> </w:t>
      </w:r>
      <w:proofErr w:type="spellStart"/>
      <w:r w:rsidR="0014602B">
        <w:rPr>
          <w:rFonts w:ascii="StobiSerif Regular" w:hAnsi="StobiSerif Regular"/>
          <w:lang w:val="en-GB"/>
        </w:rPr>
        <w:t>кадар</w:t>
      </w:r>
      <w:proofErr w:type="spellEnd"/>
      <w:r w:rsidR="0014602B">
        <w:rPr>
          <w:rFonts w:ascii="StobiSerif Regular" w:hAnsi="StobiSerif Regular"/>
          <w:lang w:val="en-GB"/>
        </w:rPr>
        <w:t>)</w:t>
      </w:r>
      <w:r w:rsidR="002D145C" w:rsidRPr="00BF192C">
        <w:rPr>
          <w:rFonts w:ascii="StobiSerif Regular" w:hAnsi="StobiSerif Regular"/>
          <w:lang w:val="mk-MK"/>
        </w:rPr>
        <w:t xml:space="preserve"> и оперативните капацитети на Државниот инспекторат за транспорт за ефективно имплементирање на законодавството </w:t>
      </w:r>
      <w:r w:rsidR="00340CD9">
        <w:rPr>
          <w:rFonts w:ascii="StobiSerif Regular" w:hAnsi="StobiSerif Regular"/>
          <w:lang w:val="mk-MK"/>
        </w:rPr>
        <w:t>од областа на патниот транспор</w:t>
      </w:r>
      <w:r w:rsidR="004E4201">
        <w:rPr>
          <w:rFonts w:ascii="StobiSerif Regular" w:hAnsi="StobiSerif Regular"/>
          <w:lang w:val="mk-MK"/>
        </w:rPr>
        <w:t>т</w:t>
      </w:r>
      <w:r w:rsidR="004E4201">
        <w:rPr>
          <w:rFonts w:ascii="StobiSerif Regular" w:hAnsi="StobiSerif Regular"/>
          <w:lang w:val="en-GB"/>
        </w:rPr>
        <w:t>.</w:t>
      </w:r>
      <w:r w:rsidR="00476A76">
        <w:rPr>
          <w:rFonts w:ascii="StobiSerif Regular" w:hAnsi="StobiSerif Regular"/>
          <w:lang w:val="mk-MK"/>
        </w:rPr>
        <w:t xml:space="preserve"> </w:t>
      </w:r>
    </w:p>
    <w:p w:rsidR="00340CD9" w:rsidRPr="00BF192C" w:rsidRDefault="00340CD9" w:rsidP="00340CD9">
      <w:pPr>
        <w:spacing w:after="0" w:line="240" w:lineRule="auto"/>
        <w:ind w:left="1260"/>
        <w:jc w:val="both"/>
        <w:rPr>
          <w:rFonts w:ascii="StobiSerif Regular" w:hAnsi="StobiSerif Regular"/>
          <w:lang w:val="mk-MK"/>
        </w:rPr>
      </w:pPr>
    </w:p>
    <w:p w:rsidR="002D145C" w:rsidRPr="00BF192C" w:rsidRDefault="00181B96" w:rsidP="006018F4">
      <w:pPr>
        <w:numPr>
          <w:ilvl w:val="0"/>
          <w:numId w:val="1"/>
        </w:numPr>
        <w:spacing w:after="0" w:line="240" w:lineRule="auto"/>
        <w:jc w:val="both"/>
        <w:rPr>
          <w:rFonts w:ascii="StobiSerif Regular" w:hAnsi="StobiSerif Regular"/>
          <w:lang w:val="mk-MK"/>
        </w:rPr>
      </w:pPr>
      <w:r>
        <w:rPr>
          <w:rFonts w:ascii="StobiSerif Regular" w:hAnsi="StobiSerif Regular"/>
          <w:lang w:val="mk-MK"/>
        </w:rPr>
        <w:t>ком</w:t>
      </w:r>
      <w:r w:rsidR="002D145C" w:rsidRPr="00BF192C">
        <w:rPr>
          <w:rFonts w:ascii="StobiSerif Regular" w:hAnsi="StobiSerif Regular"/>
          <w:lang w:val="mk-MK"/>
        </w:rPr>
        <w:t>пјутеризација-дигитализација на Државниот инспекторат за транспорт за подобрување на ефективноста и ефикасноста за следење,</w:t>
      </w:r>
      <w:r>
        <w:rPr>
          <w:rFonts w:ascii="StobiSerif Regular" w:hAnsi="StobiSerif Regular"/>
          <w:lang w:val="mk-MK"/>
        </w:rPr>
        <w:t xml:space="preserve"> </w:t>
      </w:r>
      <w:r w:rsidR="002D145C" w:rsidRPr="00BF192C">
        <w:rPr>
          <w:rFonts w:ascii="StobiSerif Regular" w:hAnsi="StobiSerif Regular"/>
          <w:lang w:val="mk-MK"/>
        </w:rPr>
        <w:t xml:space="preserve">известување и планирање врз основа на анализа на ризик; </w:t>
      </w:r>
    </w:p>
    <w:p w:rsidR="002D145C" w:rsidRPr="00BF192C" w:rsidRDefault="002D145C"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да се обезбеди канцелариски про</w:t>
      </w:r>
      <w:r w:rsidR="0036557C">
        <w:rPr>
          <w:rFonts w:ascii="StobiSerif Regular" w:hAnsi="StobiSerif Regular"/>
          <w:lang w:val="mk-MK"/>
        </w:rPr>
        <w:t xml:space="preserve">стор </w:t>
      </w:r>
      <w:r w:rsidR="00340CD9">
        <w:rPr>
          <w:rFonts w:ascii="StobiSerif Regular" w:hAnsi="StobiSerif Regular"/>
          <w:lang w:val="mk-MK"/>
        </w:rPr>
        <w:t xml:space="preserve">согласно стандардите предвидени во одредбите од Законот за безбедност и здравје при </w:t>
      </w:r>
      <w:r w:rsidR="00340CD9">
        <w:rPr>
          <w:rFonts w:ascii="StobiSerif Regular" w:hAnsi="StobiSerif Regular"/>
          <w:lang w:val="mk-MK"/>
        </w:rPr>
        <w:lastRenderedPageBreak/>
        <w:t xml:space="preserve">работа, </w:t>
      </w:r>
      <w:r w:rsidR="0036557C">
        <w:rPr>
          <w:rFonts w:ascii="StobiSerif Regular" w:hAnsi="StobiSerif Regular"/>
          <w:lang w:val="mk-MK"/>
        </w:rPr>
        <w:t>со</w:t>
      </w:r>
      <w:r w:rsidR="00181B96">
        <w:rPr>
          <w:rFonts w:ascii="StobiSerif Regular" w:hAnsi="StobiSerif Regular"/>
          <w:lang w:val="mk-MK"/>
        </w:rPr>
        <w:t>о</w:t>
      </w:r>
      <w:r w:rsidR="0036557C">
        <w:rPr>
          <w:rFonts w:ascii="StobiSerif Regular" w:hAnsi="StobiSerif Regular"/>
          <w:lang w:val="mk-MK"/>
        </w:rPr>
        <w:t>дветен на тековните станд</w:t>
      </w:r>
      <w:r w:rsidRPr="00BF192C">
        <w:rPr>
          <w:rFonts w:ascii="StobiSerif Regular" w:hAnsi="StobiSerif Regular"/>
          <w:lang w:val="mk-MK"/>
        </w:rPr>
        <w:t>ар</w:t>
      </w:r>
      <w:r w:rsidR="0036557C">
        <w:rPr>
          <w:rFonts w:ascii="StobiSerif Regular" w:hAnsi="StobiSerif Regular"/>
          <w:lang w:val="mk-MK"/>
        </w:rPr>
        <w:t>д</w:t>
      </w:r>
      <w:r w:rsidRPr="00BF192C">
        <w:rPr>
          <w:rFonts w:ascii="StobiSerif Regular" w:hAnsi="StobiSerif Regular"/>
          <w:lang w:val="mk-MK"/>
        </w:rPr>
        <w:t>и и потребите за подобрување на продуктивноста и добросостојбата при работа во канцеларија и на терен;</w:t>
      </w:r>
    </w:p>
    <w:p w:rsidR="002D145C" w:rsidRPr="00BF192C" w:rsidRDefault="002D145C"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донесување на Закон за Државниот инспекторат за транспорт;</w:t>
      </w:r>
    </w:p>
    <w:p w:rsidR="002D145C" w:rsidRPr="00BF192C" w:rsidRDefault="002D145C"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 xml:space="preserve">донесување на Правилникот за работа на инспекторите на </w:t>
      </w:r>
      <w:r w:rsidR="0036557C">
        <w:rPr>
          <w:rFonts w:ascii="StobiSerif Regular" w:hAnsi="StobiSerif Regular"/>
          <w:lang w:val="mk-MK"/>
        </w:rPr>
        <w:t>И</w:t>
      </w:r>
      <w:r w:rsidRPr="00BF192C">
        <w:rPr>
          <w:rFonts w:ascii="StobiSerif Regular" w:hAnsi="StobiSerif Regular"/>
          <w:lang w:val="mk-MK"/>
        </w:rPr>
        <w:t>нспекторатот;</w:t>
      </w:r>
    </w:p>
    <w:p w:rsidR="002D145C" w:rsidRPr="00BF192C" w:rsidRDefault="002D145C"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измени и дополни на Правилникот за внатрешна ор</w:t>
      </w:r>
      <w:r w:rsidR="0036557C">
        <w:rPr>
          <w:rFonts w:ascii="StobiSerif Regular" w:hAnsi="StobiSerif Regular"/>
          <w:lang w:val="mk-MK"/>
        </w:rPr>
        <w:t>гнизација и систематизација на И</w:t>
      </w:r>
      <w:r w:rsidRPr="00BF192C">
        <w:rPr>
          <w:rFonts w:ascii="StobiSerif Regular" w:hAnsi="StobiSerif Regular"/>
          <w:lang w:val="mk-MK"/>
        </w:rPr>
        <w:t>нспекторатот;</w:t>
      </w:r>
    </w:p>
    <w:p w:rsidR="002D145C" w:rsidRPr="00BF192C" w:rsidRDefault="002D145C" w:rsidP="006018F4">
      <w:pPr>
        <w:numPr>
          <w:ilvl w:val="0"/>
          <w:numId w:val="1"/>
        </w:numPr>
        <w:spacing w:after="0" w:line="240" w:lineRule="auto"/>
        <w:jc w:val="both"/>
        <w:rPr>
          <w:rFonts w:ascii="StobiSerif Regular" w:hAnsi="StobiSerif Regular"/>
          <w:lang w:val="mk-MK"/>
        </w:rPr>
      </w:pPr>
      <w:r w:rsidRPr="00BF192C">
        <w:rPr>
          <w:rFonts w:ascii="StobiSerif Regular" w:hAnsi="StobiSerif Regular"/>
          <w:lang w:val="mk-MK"/>
        </w:rPr>
        <w:t>стручно оспособување и</w:t>
      </w:r>
      <w:r w:rsidR="000A1164">
        <w:rPr>
          <w:rFonts w:ascii="StobiSerif Regular" w:hAnsi="StobiSerif Regular"/>
          <w:lang w:val="mk-MK"/>
        </w:rPr>
        <w:t xml:space="preserve"> </w:t>
      </w:r>
      <w:r w:rsidRPr="00BF192C">
        <w:rPr>
          <w:rFonts w:ascii="StobiSerif Regular" w:hAnsi="StobiSerif Regular"/>
          <w:lang w:val="mk-MK"/>
        </w:rPr>
        <w:t>усовршување на инспекторите во областа на</w:t>
      </w:r>
      <w:r w:rsidR="00181B96">
        <w:rPr>
          <w:rFonts w:ascii="StobiSerif Regular" w:hAnsi="StobiSerif Regular"/>
          <w:lang w:val="mk-MK"/>
        </w:rPr>
        <w:t xml:space="preserve"> инспекцискиот надзор согласно Г</w:t>
      </w:r>
      <w:r w:rsidRPr="00BF192C">
        <w:rPr>
          <w:rFonts w:ascii="StobiSerif Regular" w:hAnsi="StobiSerif Regular"/>
          <w:lang w:val="mk-MK"/>
        </w:rPr>
        <w:t>одишната програма;</w:t>
      </w:r>
    </w:p>
    <w:p w:rsidR="002D145C" w:rsidRPr="00BF192C" w:rsidRDefault="002D145C" w:rsidP="0035429D">
      <w:pPr>
        <w:spacing w:after="0"/>
        <w:jc w:val="both"/>
        <w:rPr>
          <w:rFonts w:ascii="StobiSerif Regular" w:hAnsi="StobiSerif Regular"/>
          <w:lang w:val="mk-MK"/>
        </w:rPr>
      </w:pPr>
      <w:r w:rsidRPr="00BF192C">
        <w:rPr>
          <w:rFonts w:ascii="StobiSerif Regular" w:hAnsi="StobiSerif Regular"/>
          <w:lang w:val="mk-MK"/>
        </w:rPr>
        <w:t>Исполнувањето на горенаведените мер</w:t>
      </w:r>
      <w:r w:rsidR="00181B96">
        <w:rPr>
          <w:rFonts w:ascii="StobiSerif Regular" w:hAnsi="StobiSerif Regular"/>
          <w:lang w:val="mk-MK"/>
        </w:rPr>
        <w:t>ки се суштински за реализација</w:t>
      </w:r>
      <w:r w:rsidRPr="00BF192C">
        <w:rPr>
          <w:rFonts w:ascii="StobiSerif Regular" w:hAnsi="StobiSerif Regular"/>
          <w:lang w:val="mk-MK"/>
        </w:rPr>
        <w:t xml:space="preserve"> на програмата и другите активност на инспекторатот.</w:t>
      </w:r>
    </w:p>
    <w:p w:rsidR="002D145C" w:rsidRPr="00A01E55" w:rsidRDefault="002D145C" w:rsidP="006018F4">
      <w:pPr>
        <w:pStyle w:val="ListParagraph"/>
        <w:numPr>
          <w:ilvl w:val="0"/>
          <w:numId w:val="28"/>
        </w:numPr>
        <w:spacing w:after="0" w:line="240" w:lineRule="auto"/>
        <w:ind w:left="142" w:hanging="568"/>
        <w:jc w:val="both"/>
        <w:rPr>
          <w:rFonts w:ascii="StobiSerif Regular" w:hAnsi="StobiSerif Regular"/>
          <w:lang w:val="mk-MK"/>
        </w:rPr>
      </w:pPr>
      <w:r w:rsidRPr="00A01E55">
        <w:rPr>
          <w:rFonts w:ascii="StobiSerif Regular" w:hAnsi="StobiSerif Regular"/>
          <w:lang w:val="mk-MK"/>
        </w:rPr>
        <w:t>Средствата за зајакнување на административните капацитети и имплементација на Страт</w:t>
      </w:r>
      <w:r w:rsidR="00181B96" w:rsidRPr="00A01E55">
        <w:rPr>
          <w:rFonts w:ascii="StobiSerif Regular" w:hAnsi="StobiSerif Regular"/>
          <w:lang w:val="mk-MK"/>
        </w:rPr>
        <w:t>ешкоит план на И</w:t>
      </w:r>
      <w:r w:rsidRPr="00A01E55">
        <w:rPr>
          <w:rFonts w:ascii="StobiSerif Regular" w:hAnsi="StobiSerif Regular"/>
          <w:lang w:val="mk-MK"/>
        </w:rPr>
        <w:t>нспекторатот</w:t>
      </w:r>
      <w:r w:rsidR="0002528B" w:rsidRPr="00A01E55">
        <w:rPr>
          <w:rFonts w:ascii="StobiSerif Regular" w:hAnsi="StobiSerif Regular"/>
          <w:lang w:val="mk-MK"/>
        </w:rPr>
        <w:t xml:space="preserve"> беа побарани со буџетот за 2016</w:t>
      </w:r>
      <w:r w:rsidRPr="00A01E55">
        <w:rPr>
          <w:rFonts w:ascii="StobiSerif Regular" w:hAnsi="StobiSerif Regular"/>
          <w:lang w:val="mk-MK"/>
        </w:rPr>
        <w:t xml:space="preserve"> годи</w:t>
      </w:r>
      <w:r w:rsidR="00181B96" w:rsidRPr="00A01E55">
        <w:rPr>
          <w:rFonts w:ascii="StobiSerif Regular" w:hAnsi="StobiSerif Regular"/>
          <w:lang w:val="mk-MK"/>
        </w:rPr>
        <w:t>на,</w:t>
      </w:r>
      <w:r w:rsidR="00745019" w:rsidRPr="00A01E55">
        <w:rPr>
          <w:rFonts w:ascii="StobiSerif Regular" w:hAnsi="StobiSerif Regular"/>
          <w:lang w:val="mk-MK"/>
        </w:rPr>
        <w:t xml:space="preserve"> </w:t>
      </w:r>
      <w:r w:rsidRPr="00A01E55">
        <w:rPr>
          <w:rFonts w:ascii="StobiSerif Regular" w:hAnsi="StobiSerif Regular"/>
          <w:lang w:val="mk-MK"/>
        </w:rPr>
        <w:t>но истите не беа одобрени од страна на Мин</w:t>
      </w:r>
      <w:r w:rsidR="00745019" w:rsidRPr="00A01E55">
        <w:rPr>
          <w:rFonts w:ascii="StobiSerif Regular" w:hAnsi="StobiSerif Regular"/>
          <w:lang w:val="mk-MK"/>
        </w:rPr>
        <w:t>и</w:t>
      </w:r>
      <w:r w:rsidRPr="00A01E55">
        <w:rPr>
          <w:rFonts w:ascii="StobiSerif Regular" w:hAnsi="StobiSerif Regular"/>
          <w:lang w:val="mk-MK"/>
        </w:rPr>
        <w:t>стерството за финанси</w:t>
      </w:r>
      <w:r w:rsidR="00181B96" w:rsidRPr="00A01E55">
        <w:rPr>
          <w:rFonts w:ascii="StobiSerif Regular" w:hAnsi="StobiSerif Regular"/>
          <w:lang w:val="mk-MK"/>
        </w:rPr>
        <w:t>и</w:t>
      </w:r>
      <w:r w:rsidRPr="00A01E55">
        <w:rPr>
          <w:rFonts w:ascii="StobiSerif Regular" w:hAnsi="StobiSerif Regular"/>
          <w:lang w:val="mk-MK"/>
        </w:rPr>
        <w:t>.</w:t>
      </w:r>
    </w:p>
    <w:p w:rsidR="00526A03" w:rsidRDefault="004E3D02" w:rsidP="004E3D02">
      <w:pPr>
        <w:tabs>
          <w:tab w:val="left" w:pos="1878"/>
        </w:tabs>
        <w:spacing w:after="0" w:line="240" w:lineRule="auto"/>
        <w:ind w:left="1080" w:firstLine="360"/>
        <w:jc w:val="both"/>
        <w:rPr>
          <w:rFonts w:ascii="StobiSerif Regular" w:hAnsi="StobiSerif Regular"/>
          <w:lang w:val="mk-MK"/>
        </w:rPr>
      </w:pPr>
      <w:r>
        <w:rPr>
          <w:rFonts w:ascii="StobiSerif Regular" w:hAnsi="StobiSerif Regular"/>
        </w:rPr>
        <w:tab/>
      </w:r>
    </w:p>
    <w:p w:rsidR="0035429D" w:rsidRDefault="0035429D" w:rsidP="003F4BB7">
      <w:pPr>
        <w:spacing w:after="0" w:line="240" w:lineRule="auto"/>
        <w:ind w:left="1080" w:firstLine="360"/>
        <w:jc w:val="both"/>
        <w:rPr>
          <w:rFonts w:ascii="StobiSerif Regular" w:hAnsi="StobiSerif Regular"/>
          <w:lang w:val="mk-MK"/>
        </w:rPr>
      </w:pPr>
    </w:p>
    <w:p w:rsidR="006D0FD6" w:rsidRDefault="006D0FD6" w:rsidP="003F4BB7">
      <w:pPr>
        <w:spacing w:after="0" w:line="240" w:lineRule="auto"/>
        <w:ind w:left="1080" w:firstLine="360"/>
        <w:jc w:val="both"/>
        <w:rPr>
          <w:rFonts w:ascii="StobiSerif Regular" w:hAnsi="StobiSerif Regular"/>
          <w:lang w:val="mk-MK"/>
        </w:rPr>
      </w:pPr>
    </w:p>
    <w:p w:rsidR="004B7D56" w:rsidRPr="00126618" w:rsidRDefault="004B7D56" w:rsidP="003F4BB7">
      <w:pPr>
        <w:spacing w:after="0" w:line="240" w:lineRule="auto"/>
        <w:ind w:left="1080" w:firstLine="360"/>
        <w:jc w:val="both"/>
        <w:rPr>
          <w:rFonts w:ascii="StobiSerif Regular" w:hAnsi="StobiSerif Regular"/>
          <w:b/>
        </w:rPr>
      </w:pPr>
      <w:r w:rsidRPr="00126618">
        <w:rPr>
          <w:rFonts w:ascii="StobiSerif Regular" w:hAnsi="StobiSerif Regular"/>
          <w:b/>
        </w:rPr>
        <w:t>XVI</w:t>
      </w:r>
      <w:proofErr w:type="gramStart"/>
      <w:r w:rsidR="004D6A47" w:rsidRPr="00126618">
        <w:rPr>
          <w:rFonts w:ascii="StobiSerif Regular" w:hAnsi="StobiSerif Regular"/>
          <w:b/>
        </w:rPr>
        <w:t>.</w:t>
      </w:r>
      <w:r w:rsidRPr="00126618">
        <w:rPr>
          <w:rFonts w:ascii="StobiSerif Regular" w:hAnsi="StobiSerif Regular"/>
          <w:b/>
        </w:rPr>
        <w:t xml:space="preserve">  </w:t>
      </w:r>
      <w:r w:rsidRPr="00126618">
        <w:rPr>
          <w:rFonts w:ascii="StobiSerif Regular" w:hAnsi="StobiSerif Regular"/>
          <w:b/>
          <w:lang w:val="mk-MK"/>
        </w:rPr>
        <w:t>Начин</w:t>
      </w:r>
      <w:proofErr w:type="gramEnd"/>
      <w:r w:rsidRPr="00126618">
        <w:rPr>
          <w:rFonts w:ascii="StobiSerif Regular" w:hAnsi="StobiSerif Regular"/>
          <w:b/>
          <w:lang w:val="mk-MK"/>
        </w:rPr>
        <w:t xml:space="preserve"> на следење и оценување на реализација</w:t>
      </w:r>
      <w:r w:rsidR="000A1164" w:rsidRPr="00126618">
        <w:rPr>
          <w:rFonts w:ascii="StobiSerif Regular" w:hAnsi="StobiSerif Regular"/>
          <w:b/>
          <w:lang w:val="mk-MK"/>
        </w:rPr>
        <w:t>та</w:t>
      </w:r>
    </w:p>
    <w:p w:rsidR="004D6A47" w:rsidRPr="004D6A47" w:rsidRDefault="004D6A47" w:rsidP="003F4BB7">
      <w:pPr>
        <w:spacing w:after="0" w:line="240" w:lineRule="auto"/>
        <w:ind w:left="1080" w:firstLine="360"/>
        <w:jc w:val="both"/>
        <w:rPr>
          <w:rFonts w:ascii="StobiSerif Regular" w:hAnsi="StobiSerif Regular"/>
        </w:rPr>
      </w:pP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Следењето на оценувањето на реализација на Годишната програма ќе се врши врз основа на следење на реализацијата на месечните, кварталните и годишните планови за работа на секој инспектор поединечно, како и на сите инспектори во целина и врз основа на извешта</w:t>
      </w:r>
      <w:r w:rsidR="008D68ED" w:rsidRPr="00A01E55">
        <w:rPr>
          <w:rFonts w:ascii="StobiSerif Regular" w:hAnsi="StobiSerif Regular"/>
          <w:lang w:val="mk-MK"/>
        </w:rPr>
        <w:t>ј</w:t>
      </w:r>
      <w:r w:rsidRPr="00A01E55">
        <w:rPr>
          <w:rFonts w:ascii="StobiSerif Regular" w:hAnsi="StobiSerif Regular"/>
          <w:lang w:val="mk-MK"/>
        </w:rPr>
        <w:t>ите на инспекторите за спроведување на наведените планови.</w:t>
      </w:r>
    </w:p>
    <w:p w:rsidR="0014602B" w:rsidRPr="00A01E55" w:rsidRDefault="0014602B" w:rsidP="006018F4">
      <w:pPr>
        <w:pStyle w:val="ListParagraph"/>
        <w:numPr>
          <w:ilvl w:val="1"/>
          <w:numId w:val="26"/>
        </w:numPr>
        <w:spacing w:after="0" w:line="240" w:lineRule="auto"/>
        <w:ind w:left="426"/>
        <w:jc w:val="both"/>
        <w:rPr>
          <w:rFonts w:ascii="StobiSerif Regular" w:hAnsi="StobiSerif Regular"/>
          <w:lang w:val="mk-MK"/>
        </w:rPr>
      </w:pPr>
      <w:r w:rsidRPr="00A01E55">
        <w:rPr>
          <w:rFonts w:ascii="StobiSerif Regular" w:hAnsi="StobiSerif Regular"/>
          <w:lang w:val="mk-MK"/>
        </w:rPr>
        <w:t>Индикаторите за следење и критериумите за оценување на реализацијата на Годишната програма се пропишани само во Законот за инспекциски надзор и не се обработени со подзаконски акти што пре</w:t>
      </w:r>
      <w:r w:rsidR="008D68ED" w:rsidRPr="00A01E55">
        <w:rPr>
          <w:rFonts w:ascii="StobiSerif Regular" w:hAnsi="StobiSerif Regular"/>
          <w:lang w:val="mk-MK"/>
        </w:rPr>
        <w:t>тставуваат</w:t>
      </w:r>
      <w:r w:rsidRPr="00A01E55">
        <w:rPr>
          <w:rFonts w:ascii="StobiSerif Regular" w:hAnsi="StobiSerif Regular"/>
          <w:lang w:val="mk-MK"/>
        </w:rPr>
        <w:t xml:space="preserve"> проблем за оценување на инспекторите.</w:t>
      </w:r>
    </w:p>
    <w:p w:rsidR="004B0637" w:rsidRPr="004B0637" w:rsidRDefault="004B0637" w:rsidP="0014602B">
      <w:pPr>
        <w:spacing w:after="0" w:line="240" w:lineRule="auto"/>
        <w:jc w:val="both"/>
        <w:rPr>
          <w:rFonts w:ascii="StobiSerif Regular" w:hAnsi="StobiSerif Regular"/>
        </w:rPr>
      </w:pPr>
    </w:p>
    <w:p w:rsidR="00A01E55" w:rsidRDefault="00A01E55" w:rsidP="003F4BB7">
      <w:pPr>
        <w:spacing w:after="0" w:line="240" w:lineRule="auto"/>
        <w:jc w:val="center"/>
        <w:rPr>
          <w:rFonts w:ascii="StobiSerif Regular" w:hAnsi="StobiSerif Regular"/>
          <w:b/>
          <w:lang w:val="mk-MK"/>
        </w:rPr>
      </w:pPr>
      <w:r>
        <w:rPr>
          <w:rFonts w:ascii="StobiSerif Regular" w:hAnsi="StobiSerif Regular"/>
          <w:b/>
          <w:lang w:val="mk-MK"/>
        </w:rPr>
        <w:t>,</w:t>
      </w: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A01E55" w:rsidRDefault="00A01E55" w:rsidP="003F4BB7">
      <w:pPr>
        <w:spacing w:after="0" w:line="240" w:lineRule="auto"/>
        <w:jc w:val="center"/>
        <w:rPr>
          <w:rFonts w:ascii="StobiSerif Regular" w:hAnsi="StobiSerif Regular"/>
          <w:b/>
          <w:lang w:val="mk-MK"/>
        </w:rPr>
      </w:pPr>
    </w:p>
    <w:p w:rsidR="004B7D56" w:rsidRPr="00126618" w:rsidRDefault="004B7D56" w:rsidP="003F4BB7">
      <w:pPr>
        <w:spacing w:after="0" w:line="240" w:lineRule="auto"/>
        <w:jc w:val="center"/>
        <w:rPr>
          <w:rFonts w:ascii="StobiSerif Regular" w:hAnsi="StobiSerif Regular"/>
          <w:b/>
          <w:lang w:val="mk-MK"/>
        </w:rPr>
      </w:pPr>
      <w:r w:rsidRPr="00126618">
        <w:rPr>
          <w:rFonts w:ascii="StobiSerif Regular" w:hAnsi="StobiSerif Regular"/>
          <w:b/>
          <w:lang w:val="mk-MK"/>
        </w:rPr>
        <w:t>ЗАВРШЕН ДЕЛ</w:t>
      </w:r>
    </w:p>
    <w:p w:rsidR="004B7D56" w:rsidRPr="00AD75A1" w:rsidRDefault="004B7D56" w:rsidP="003F4BB7">
      <w:pPr>
        <w:spacing w:after="0" w:line="240" w:lineRule="auto"/>
        <w:jc w:val="center"/>
        <w:rPr>
          <w:rFonts w:ascii="StobiSerif Regular" w:hAnsi="StobiSerif Regular"/>
          <w:b/>
          <w:lang w:val="mk-MK"/>
        </w:rPr>
      </w:pPr>
    </w:p>
    <w:p w:rsidR="0014602B" w:rsidRPr="00A01E55" w:rsidRDefault="0014602B" w:rsidP="006018F4">
      <w:pPr>
        <w:pStyle w:val="ListParagraph"/>
        <w:numPr>
          <w:ilvl w:val="0"/>
          <w:numId w:val="29"/>
        </w:numPr>
        <w:spacing w:after="0" w:line="240" w:lineRule="auto"/>
        <w:ind w:left="567"/>
        <w:jc w:val="both"/>
        <w:rPr>
          <w:rFonts w:ascii="StobiSerif Regular" w:hAnsi="StobiSerif Regular"/>
          <w:lang w:val="mk-MK"/>
        </w:rPr>
      </w:pPr>
      <w:r w:rsidRPr="00A01E55">
        <w:rPr>
          <w:rFonts w:ascii="StobiSerif Regular" w:hAnsi="StobiSerif Regular"/>
          <w:lang w:val="mk-MK"/>
        </w:rPr>
        <w:t>Надлежноста за постапување по Програмата се врши по налог на Директорот на Инспекторатот а спроведувњето на истата ја вршат инспекторите.</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Предлагањето на измените или дополнувањта на донесената Програма се врши по предлог на инспекторите,</w:t>
      </w:r>
      <w:r>
        <w:rPr>
          <w:rFonts w:ascii="StobiSerif Regular" w:hAnsi="StobiSerif Regular"/>
          <w:lang w:val="mk-MK"/>
        </w:rPr>
        <w:t xml:space="preserve"> </w:t>
      </w:r>
      <w:r w:rsidRPr="00BF192C">
        <w:rPr>
          <w:rFonts w:ascii="StobiSerif Regular" w:hAnsi="StobiSerif Regular"/>
          <w:lang w:val="mk-MK"/>
        </w:rPr>
        <w:t>раководнат</w:t>
      </w:r>
      <w:r>
        <w:rPr>
          <w:rFonts w:ascii="StobiSerif Regular" w:hAnsi="StobiSerif Regular"/>
          <w:lang w:val="mk-MK"/>
        </w:rPr>
        <w:t>а структура на инспекторатот и Директорот на И</w:t>
      </w:r>
      <w:r w:rsidRPr="00BF192C">
        <w:rPr>
          <w:rFonts w:ascii="StobiSerif Regular" w:hAnsi="StobiSerif Regular"/>
          <w:lang w:val="mk-MK"/>
        </w:rPr>
        <w:t>нспекторатот.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и начин на следење на спроведув</w:t>
      </w:r>
      <w:r>
        <w:rPr>
          <w:rFonts w:ascii="StobiSerif Regular" w:hAnsi="StobiSerif Regular"/>
          <w:lang w:val="mk-MK"/>
        </w:rPr>
        <w:t>ањето на Програмата е даден на Директорот на И</w:t>
      </w:r>
      <w:r w:rsidRPr="00BF192C">
        <w:rPr>
          <w:rFonts w:ascii="StobiSerif Regular" w:hAnsi="StobiSerif Regular"/>
          <w:lang w:val="mk-MK"/>
        </w:rPr>
        <w:t>нспекторатот и на Инспекцискиот Совет</w:t>
      </w:r>
      <w:r>
        <w:rPr>
          <w:rFonts w:ascii="StobiSerif Regular" w:hAnsi="StobiSerif Regular"/>
          <w:lang w:val="mk-MK"/>
        </w:rPr>
        <w:t>.</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Надлежност на анализирање и периодично оценување и информирање за статусот на ре</w:t>
      </w:r>
      <w:r>
        <w:rPr>
          <w:rFonts w:ascii="StobiSerif Regular" w:hAnsi="StobiSerif Regular"/>
          <w:lang w:val="mk-MK"/>
        </w:rPr>
        <w:t>ализација на Програмата го има Директорот на И</w:t>
      </w:r>
      <w:r w:rsidRPr="00BF192C">
        <w:rPr>
          <w:rFonts w:ascii="StobiSerif Regular" w:hAnsi="StobiSerif Regular"/>
          <w:lang w:val="mk-MK"/>
        </w:rPr>
        <w:t>нспекторатот и Инспекцискиот совет.</w:t>
      </w:r>
    </w:p>
    <w:p w:rsidR="0014602B"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Начинот на запознавање на вработените со Програмата,</w:t>
      </w:r>
      <w:r>
        <w:rPr>
          <w:rFonts w:ascii="StobiSerif Regular" w:hAnsi="StobiSerif Regular"/>
          <w:lang w:val="mk-MK"/>
        </w:rPr>
        <w:t xml:space="preserve"> задолжувањето</w:t>
      </w:r>
      <w:r w:rsidRPr="00BF192C">
        <w:rPr>
          <w:rFonts w:ascii="StobiSerif Regular" w:hAnsi="StobiSerif Regular"/>
          <w:lang w:val="mk-MK"/>
        </w:rPr>
        <w:t xml:space="preserve"> на раководителите да ги запозана</w:t>
      </w:r>
      <w:r>
        <w:rPr>
          <w:rFonts w:ascii="StobiSerif Regular" w:hAnsi="StobiSerif Regular"/>
          <w:lang w:val="mk-MK"/>
        </w:rPr>
        <w:t>ват</w:t>
      </w:r>
      <w:r w:rsidRPr="00BF192C">
        <w:rPr>
          <w:rFonts w:ascii="StobiSerif Regular" w:hAnsi="StobiSerif Regular"/>
          <w:lang w:val="mk-MK"/>
        </w:rPr>
        <w:t xml:space="preserve"> инспекторите и вработените со донесената Програма во организационите единици со кои раководат се врши на колег</w:t>
      </w:r>
      <w:r>
        <w:rPr>
          <w:rFonts w:ascii="StobiSerif Regular" w:hAnsi="StobiSerif Regular"/>
          <w:lang w:val="mk-MK"/>
        </w:rPr>
        <w:t>иум на раководната структура на И</w:t>
      </w:r>
      <w:r w:rsidRPr="00BF192C">
        <w:rPr>
          <w:rFonts w:ascii="StobiSerif Regular" w:hAnsi="StobiSerif Regular"/>
          <w:lang w:val="mk-MK"/>
        </w:rPr>
        <w:t>нспекторатот,</w:t>
      </w:r>
      <w:r>
        <w:rPr>
          <w:rFonts w:ascii="StobiSerif Regular" w:hAnsi="StobiSerif Regular"/>
          <w:lang w:val="mk-MK"/>
        </w:rPr>
        <w:t xml:space="preserve"> </w:t>
      </w:r>
      <w:r w:rsidRPr="00BF192C">
        <w:rPr>
          <w:rFonts w:ascii="StobiSerif Regular" w:hAnsi="StobiSerif Regular"/>
          <w:lang w:val="mk-MK"/>
        </w:rPr>
        <w:t>а раководните државни службеници во инспекторатот ги информираат ост</w:t>
      </w:r>
      <w:r>
        <w:rPr>
          <w:rFonts w:ascii="StobiSerif Regular" w:hAnsi="StobiSerif Regular"/>
          <w:lang w:val="mk-MK"/>
        </w:rPr>
        <w:t>а</w:t>
      </w:r>
      <w:r w:rsidRPr="00BF192C">
        <w:rPr>
          <w:rFonts w:ascii="StobiSerif Regular" w:hAnsi="StobiSerif Regular"/>
          <w:lang w:val="mk-MK"/>
        </w:rPr>
        <w:t>натите вработени во доменот на потр</w:t>
      </w:r>
      <w:r>
        <w:rPr>
          <w:rFonts w:ascii="StobiSerif Regular" w:hAnsi="StobiSerif Regular"/>
          <w:lang w:val="mk-MK"/>
        </w:rPr>
        <w:t>е</w:t>
      </w:r>
      <w:r w:rsidRPr="00BF192C">
        <w:rPr>
          <w:rFonts w:ascii="StobiSerif Regular" w:hAnsi="StobiSerif Regular"/>
          <w:lang w:val="mk-MK"/>
        </w:rPr>
        <w:t>бите за работа во одделението.</w:t>
      </w:r>
    </w:p>
    <w:p w:rsidR="0014602B" w:rsidRPr="006D0FD6" w:rsidRDefault="0014602B" w:rsidP="006018F4">
      <w:pPr>
        <w:numPr>
          <w:ilvl w:val="0"/>
          <w:numId w:val="29"/>
        </w:numPr>
        <w:spacing w:after="0" w:line="240" w:lineRule="auto"/>
        <w:ind w:left="567"/>
        <w:jc w:val="both"/>
        <w:rPr>
          <w:rFonts w:ascii="StobiSerif Regular" w:hAnsi="StobiSerif Regular"/>
          <w:lang w:val="mk-MK"/>
        </w:rPr>
      </w:pPr>
      <w:r w:rsidRPr="006D0FD6">
        <w:rPr>
          <w:rFonts w:ascii="StobiSerif Regular" w:hAnsi="StobiSerif Regular"/>
          <w:lang w:val="mk-MK"/>
        </w:rPr>
        <w:t>Одговорноста за постапување спротивно на Програмата ја имаат инспекторите согласно Законот за инспекциски надзор и Законот за превоз во патниот сообраќај</w:t>
      </w:r>
      <w:r w:rsidRPr="006D0FD6">
        <w:rPr>
          <w:rFonts w:ascii="StobiSerif Regular" w:hAnsi="StobiSerif Regular"/>
        </w:rPr>
        <w:t xml:space="preserve">, </w:t>
      </w:r>
      <w:r w:rsidRPr="006D0FD6">
        <w:rPr>
          <w:rFonts w:ascii="StobiSerif Regular" w:hAnsi="StobiSerif Regular"/>
          <w:lang w:val="mk-MK"/>
        </w:rPr>
        <w:t xml:space="preserve">Законот за превоз на опасни материи во патниот и железничкиот сообраќај, Законот за работното време, задожителните одмори на мобилните работници и возачите во патниот сообраќај и уредите за запишување во патниот сообраќај, Закон за јавни патишта  и Закон за жичари и ски-лифтови. </w:t>
      </w:r>
    </w:p>
    <w:p w:rsidR="002D145C" w:rsidRPr="00BF192C" w:rsidRDefault="0014602B" w:rsidP="006018F4">
      <w:pPr>
        <w:numPr>
          <w:ilvl w:val="0"/>
          <w:numId w:val="29"/>
        </w:numPr>
        <w:spacing w:after="0" w:line="240" w:lineRule="auto"/>
        <w:ind w:left="567"/>
        <w:jc w:val="both"/>
        <w:rPr>
          <w:rFonts w:ascii="StobiSerif Regular" w:hAnsi="StobiSerif Regular"/>
          <w:lang w:val="mk-MK"/>
        </w:rPr>
      </w:pPr>
      <w:r w:rsidRPr="00BF192C">
        <w:rPr>
          <w:rFonts w:ascii="StobiSerif Regular" w:hAnsi="StobiSerif Regular"/>
          <w:lang w:val="mk-MK"/>
        </w:rPr>
        <w:t>Годишната програма за работа на инспекторите на Државниот инспекторат за транспорт за 20</w:t>
      </w:r>
      <w:r>
        <w:rPr>
          <w:rFonts w:ascii="StobiSerif Regular" w:hAnsi="StobiSerif Regular"/>
          <w:lang w:val="mk-MK"/>
        </w:rPr>
        <w:t>16 година ја донесува Директорот на Инспекторатот по добиеното</w:t>
      </w:r>
      <w:r w:rsidRPr="00BF192C">
        <w:rPr>
          <w:rFonts w:ascii="StobiSerif Regular" w:hAnsi="StobiSerif Regular"/>
          <w:lang w:val="mk-MK"/>
        </w:rPr>
        <w:t xml:space="preserve"> </w:t>
      </w:r>
      <w:r>
        <w:rPr>
          <w:rFonts w:ascii="StobiSerif Regular" w:hAnsi="StobiSerif Regular"/>
          <w:lang w:val="mk-MK"/>
        </w:rPr>
        <w:t>мислење</w:t>
      </w:r>
      <w:r w:rsidRPr="00BF192C">
        <w:rPr>
          <w:rFonts w:ascii="StobiSerif Regular" w:hAnsi="StobiSerif Regular"/>
          <w:lang w:val="mk-MK"/>
        </w:rPr>
        <w:t xml:space="preserve"> за истата од Инспекцискиот совет</w:t>
      </w:r>
      <w:r w:rsidR="002D145C" w:rsidRPr="00BF192C">
        <w:rPr>
          <w:rFonts w:ascii="StobiSerif Regular" w:hAnsi="StobiSerif Regular"/>
          <w:lang w:val="mk-MK"/>
        </w:rPr>
        <w:t>.</w:t>
      </w:r>
    </w:p>
    <w:p w:rsidR="002D145C" w:rsidRPr="00BF192C" w:rsidRDefault="002D145C" w:rsidP="002D145C">
      <w:pPr>
        <w:jc w:val="both"/>
        <w:rPr>
          <w:rFonts w:ascii="StobiSerif Regular" w:hAnsi="StobiSerif Regular"/>
          <w:lang w:val="mk-MK"/>
        </w:rPr>
      </w:pPr>
    </w:p>
    <w:p w:rsidR="000A1164" w:rsidRDefault="000A1164" w:rsidP="002D145C">
      <w:pPr>
        <w:pStyle w:val="ListParagraph"/>
        <w:spacing w:after="0" w:line="240" w:lineRule="auto"/>
        <w:jc w:val="both"/>
        <w:rPr>
          <w:rFonts w:ascii="StobiSerif Regular" w:hAnsi="StobiSerif Regular"/>
          <w:sz w:val="28"/>
          <w:szCs w:val="28"/>
          <w:lang w:val="mk-MK"/>
        </w:rPr>
      </w:pPr>
    </w:p>
    <w:p w:rsidR="00882DC0" w:rsidRDefault="000A1164" w:rsidP="000A1164">
      <w:pPr>
        <w:tabs>
          <w:tab w:val="left" w:pos="7050"/>
        </w:tabs>
        <w:spacing w:after="0"/>
        <w:rPr>
          <w:lang w:val="mk-MK"/>
        </w:rPr>
      </w:pPr>
      <w:r>
        <w:rPr>
          <w:lang w:val="mk-MK"/>
        </w:rPr>
        <w:tab/>
      </w:r>
    </w:p>
    <w:p w:rsidR="00681751" w:rsidRDefault="00882DC0" w:rsidP="00882DC0">
      <w:pPr>
        <w:tabs>
          <w:tab w:val="left" w:pos="7050"/>
        </w:tabs>
        <w:spacing w:after="0"/>
        <w:jc w:val="center"/>
        <w:rPr>
          <w:lang w:val="en-GB"/>
        </w:rPr>
      </w:pPr>
      <w:r>
        <w:rPr>
          <w:lang w:val="mk-MK"/>
        </w:rPr>
        <w:t xml:space="preserve">                                                                                                                          </w:t>
      </w: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681751" w:rsidRDefault="00681751" w:rsidP="00882DC0">
      <w:pPr>
        <w:tabs>
          <w:tab w:val="left" w:pos="7050"/>
        </w:tabs>
        <w:spacing w:after="0"/>
        <w:jc w:val="center"/>
        <w:rPr>
          <w:lang w:val="en-GB"/>
        </w:rPr>
      </w:pPr>
    </w:p>
    <w:p w:rsidR="002D78CC" w:rsidRDefault="00681751" w:rsidP="00882DC0">
      <w:pPr>
        <w:tabs>
          <w:tab w:val="left" w:pos="7050"/>
        </w:tabs>
        <w:spacing w:after="0"/>
        <w:jc w:val="center"/>
        <w:rPr>
          <w:lang w:val="mk-MK"/>
        </w:rPr>
      </w:pPr>
      <w:r>
        <w:rPr>
          <w:lang w:val="en-GB"/>
        </w:rPr>
        <w:t xml:space="preserve">                                                                                                                         </w:t>
      </w:r>
      <w:r w:rsidR="000A1164">
        <w:rPr>
          <w:lang w:val="mk-MK"/>
        </w:rPr>
        <w:t>ДИРЕКТОР,</w:t>
      </w:r>
    </w:p>
    <w:p w:rsidR="000A1164" w:rsidRDefault="000A1164" w:rsidP="000A1164">
      <w:pPr>
        <w:tabs>
          <w:tab w:val="left" w:pos="7050"/>
        </w:tabs>
        <w:spacing w:after="0"/>
        <w:rPr>
          <w:lang w:val="mk-MK"/>
        </w:rPr>
      </w:pPr>
      <w:r>
        <w:rPr>
          <w:lang w:val="mk-MK"/>
        </w:rPr>
        <w:t xml:space="preserve">                                                                                                                                          Руфат Хусеини</w:t>
      </w:r>
    </w:p>
    <w:p w:rsidR="000A1164" w:rsidRPr="00296B5F" w:rsidRDefault="00296B5F" w:rsidP="002A383F">
      <w:pPr>
        <w:spacing w:after="0"/>
        <w:rPr>
          <w:u w:val="single"/>
          <w:lang w:val="mk-MK"/>
        </w:rPr>
      </w:pPr>
      <w:r>
        <w:rPr>
          <w:lang w:val="mk-MK"/>
        </w:rPr>
        <w:t>Дел.бр</w:t>
      </w:r>
      <w:r w:rsidRPr="003645B7">
        <w:rPr>
          <w:lang w:val="mk-MK"/>
        </w:rPr>
        <w:t>.</w:t>
      </w:r>
      <w:r w:rsidR="00283FFE" w:rsidRPr="003645B7">
        <w:t xml:space="preserve"> </w:t>
      </w:r>
      <w:r w:rsidR="003645B7" w:rsidRPr="003645B7">
        <w:t xml:space="preserve"> </w:t>
      </w:r>
      <w:r w:rsidR="003645B7" w:rsidRPr="003645B7">
        <w:rPr>
          <w:lang w:val="mk-MK"/>
        </w:rPr>
        <w:t>01-1903</w:t>
      </w:r>
      <w:r>
        <w:rPr>
          <w:u w:val="single"/>
          <w:lang w:val="mk-MK"/>
        </w:rPr>
        <w:t xml:space="preserve">               </w:t>
      </w:r>
    </w:p>
    <w:p w:rsidR="00766E8D" w:rsidRDefault="00296B5F" w:rsidP="00766E8D">
      <w:pPr>
        <w:spacing w:after="0"/>
      </w:pPr>
      <w:r>
        <w:rPr>
          <w:lang w:val="mk-MK"/>
        </w:rPr>
        <w:t>Скопје</w:t>
      </w:r>
      <w:r w:rsidR="00283FFE">
        <w:t>:</w:t>
      </w:r>
      <w:r>
        <w:rPr>
          <w:lang w:val="mk-MK"/>
        </w:rPr>
        <w:t xml:space="preserve">  </w:t>
      </w:r>
      <w:r w:rsidR="00F04AA6">
        <w:rPr>
          <w:lang w:val="mk-MK"/>
        </w:rPr>
        <w:t>29</w:t>
      </w:r>
      <w:bookmarkStart w:id="1" w:name="_GoBack"/>
      <w:bookmarkEnd w:id="1"/>
      <w:r>
        <w:rPr>
          <w:lang w:val="mk-MK"/>
        </w:rPr>
        <w:t xml:space="preserve"> </w:t>
      </w:r>
      <w:r w:rsidR="00912022">
        <w:rPr>
          <w:lang w:val="en-GB"/>
        </w:rPr>
        <w:t>.09</w:t>
      </w:r>
      <w:r w:rsidR="00912022">
        <w:rPr>
          <w:lang w:val="mk-MK"/>
        </w:rPr>
        <w:t>.201</w:t>
      </w:r>
      <w:r w:rsidR="00912022">
        <w:rPr>
          <w:lang w:val="en-GB"/>
        </w:rPr>
        <w:t>5</w:t>
      </w:r>
      <w:r w:rsidR="00766E8D" w:rsidRPr="00766E8D">
        <w:rPr>
          <w:lang w:val="mk-MK"/>
        </w:rPr>
        <w:t xml:space="preserve"> </w:t>
      </w:r>
      <w:r w:rsidR="00766E8D">
        <w:rPr>
          <w:lang w:val="mk-MK"/>
        </w:rPr>
        <w:t>година</w:t>
      </w:r>
    </w:p>
    <w:p w:rsidR="00296B5F" w:rsidRDefault="00296B5F" w:rsidP="000A1164">
      <w:pPr>
        <w:tabs>
          <w:tab w:val="left" w:pos="7050"/>
        </w:tabs>
        <w:rPr>
          <w:lang w:val="mk-MK"/>
        </w:rPr>
      </w:pPr>
      <w:r>
        <w:rPr>
          <w:lang w:val="mk-MK"/>
        </w:rPr>
        <w:t xml:space="preserve">                            </w:t>
      </w:r>
    </w:p>
    <w:p w:rsidR="00296B5F" w:rsidRPr="003645B7" w:rsidRDefault="00296B5F" w:rsidP="00766E8D">
      <w:pPr>
        <w:tabs>
          <w:tab w:val="left" w:pos="7050"/>
        </w:tabs>
        <w:spacing w:after="0"/>
        <w:rPr>
          <w:lang w:val="en-GB"/>
        </w:rPr>
      </w:pPr>
      <w:r>
        <w:rPr>
          <w:lang w:val="mk-MK"/>
        </w:rPr>
        <w:t>Изработил</w:t>
      </w:r>
      <w:r w:rsidR="00283FFE">
        <w:t>:</w:t>
      </w:r>
      <w:r w:rsidR="00766E8D" w:rsidRPr="00766E8D">
        <w:t xml:space="preserve"> </w:t>
      </w:r>
      <w:proofErr w:type="spellStart"/>
      <w:r w:rsidR="003645B7">
        <w:rPr>
          <w:lang w:val="en-GB"/>
        </w:rPr>
        <w:t>Valbon</w:t>
      </w:r>
      <w:proofErr w:type="spellEnd"/>
      <w:r w:rsidR="003645B7">
        <w:rPr>
          <w:lang w:val="en-GB"/>
        </w:rPr>
        <w:t xml:space="preserve"> </w:t>
      </w:r>
      <w:proofErr w:type="spellStart"/>
      <w:r w:rsidR="003645B7">
        <w:rPr>
          <w:lang w:val="en-GB"/>
        </w:rPr>
        <w:t>Beqa</w:t>
      </w:r>
      <w:proofErr w:type="spellEnd"/>
    </w:p>
    <w:p w:rsidR="00296B5F" w:rsidRPr="006D0FD6" w:rsidRDefault="00296B5F" w:rsidP="00766E8D">
      <w:pPr>
        <w:tabs>
          <w:tab w:val="left" w:pos="7050"/>
        </w:tabs>
        <w:spacing w:after="0"/>
        <w:rPr>
          <w:lang w:val="mk-MK"/>
        </w:rPr>
      </w:pPr>
      <w:r>
        <w:rPr>
          <w:lang w:val="mk-MK"/>
        </w:rPr>
        <w:t>Одобрил</w:t>
      </w:r>
      <w:r w:rsidR="00283FFE">
        <w:t>:</w:t>
      </w:r>
      <w:r w:rsidR="00766E8D" w:rsidRPr="00766E8D">
        <w:t xml:space="preserve"> </w:t>
      </w:r>
      <w:r w:rsidR="006D0FD6">
        <w:rPr>
          <w:lang w:val="mk-MK"/>
        </w:rPr>
        <w:t>Директор</w:t>
      </w:r>
    </w:p>
    <w:p w:rsidR="00296B5F" w:rsidRPr="006D0FD6" w:rsidRDefault="00296B5F" w:rsidP="00766E8D">
      <w:pPr>
        <w:tabs>
          <w:tab w:val="left" w:pos="7050"/>
        </w:tabs>
        <w:spacing w:after="0"/>
        <w:rPr>
          <w:lang w:val="mk-MK"/>
        </w:rPr>
      </w:pPr>
      <w:r>
        <w:rPr>
          <w:lang w:val="mk-MK"/>
        </w:rPr>
        <w:t>Согласен</w:t>
      </w:r>
      <w:r w:rsidR="00283FFE">
        <w:t>:</w:t>
      </w:r>
      <w:r w:rsidR="00766E8D" w:rsidRPr="00766E8D">
        <w:t xml:space="preserve"> </w:t>
      </w:r>
      <w:r w:rsidR="006D0FD6">
        <w:rPr>
          <w:lang w:val="mk-MK"/>
        </w:rPr>
        <w:t>Директор</w:t>
      </w:r>
    </w:p>
    <w:p w:rsidR="00766E8D" w:rsidRDefault="00766E8D" w:rsidP="000A1164">
      <w:pPr>
        <w:tabs>
          <w:tab w:val="left" w:pos="7050"/>
        </w:tabs>
      </w:pPr>
    </w:p>
    <w:p w:rsidR="00296B5F" w:rsidRPr="00283FFE" w:rsidRDefault="00296B5F" w:rsidP="000A1164">
      <w:pPr>
        <w:tabs>
          <w:tab w:val="left" w:pos="7050"/>
        </w:tabs>
      </w:pPr>
      <w:r>
        <w:rPr>
          <w:lang w:val="mk-MK"/>
        </w:rPr>
        <w:t>Изработено</w:t>
      </w:r>
      <w:r w:rsidR="00283FFE">
        <w:rPr>
          <w:lang w:val="mk-MK"/>
        </w:rPr>
        <w:t xml:space="preserve"> во</w:t>
      </w:r>
      <w:r w:rsidR="00283FFE">
        <w:t>:</w:t>
      </w:r>
      <w:r w:rsidR="00766E8D" w:rsidRPr="00766E8D">
        <w:t xml:space="preserve"> </w:t>
      </w:r>
      <w:r w:rsidR="00766E8D">
        <w:t>______________</w:t>
      </w:r>
    </w:p>
    <w:p w:rsidR="00283FFE" w:rsidRDefault="00283FFE" w:rsidP="000A1164">
      <w:pPr>
        <w:tabs>
          <w:tab w:val="left" w:pos="7050"/>
        </w:tabs>
        <w:rPr>
          <w:lang w:val="mk-MK"/>
        </w:rPr>
      </w:pPr>
    </w:p>
    <w:p w:rsidR="00283FFE" w:rsidRPr="00283FFE" w:rsidRDefault="00283FFE" w:rsidP="00766E8D">
      <w:pPr>
        <w:tabs>
          <w:tab w:val="left" w:pos="7050"/>
        </w:tabs>
        <w:spacing w:after="0"/>
      </w:pPr>
      <w:r>
        <w:rPr>
          <w:lang w:val="mk-MK"/>
        </w:rPr>
        <w:t>Доставено до</w:t>
      </w:r>
      <w:r>
        <w:t>:</w:t>
      </w:r>
    </w:p>
    <w:p w:rsidR="00283FFE" w:rsidRDefault="00283FFE" w:rsidP="006018F4">
      <w:pPr>
        <w:pStyle w:val="ListParagraph"/>
        <w:numPr>
          <w:ilvl w:val="0"/>
          <w:numId w:val="13"/>
        </w:numPr>
        <w:tabs>
          <w:tab w:val="left" w:pos="7050"/>
        </w:tabs>
        <w:spacing w:after="0"/>
        <w:rPr>
          <w:lang w:val="mk-MK"/>
        </w:rPr>
      </w:pPr>
      <w:r>
        <w:rPr>
          <w:lang w:val="mk-MK"/>
        </w:rPr>
        <w:t>Инспекциски совет на Република Македонија</w:t>
      </w:r>
    </w:p>
    <w:p w:rsidR="00283FFE" w:rsidRPr="00283FFE" w:rsidRDefault="00D26DC5" w:rsidP="006018F4">
      <w:pPr>
        <w:pStyle w:val="ListParagraph"/>
        <w:numPr>
          <w:ilvl w:val="0"/>
          <w:numId w:val="13"/>
        </w:numPr>
        <w:tabs>
          <w:tab w:val="left" w:pos="7050"/>
        </w:tabs>
        <w:spacing w:after="0"/>
        <w:rPr>
          <w:lang w:val="mk-MK"/>
        </w:rPr>
      </w:pPr>
      <w:r>
        <w:rPr>
          <w:lang w:val="mk-MK"/>
        </w:rPr>
        <w:t>Архив</w:t>
      </w:r>
      <w:r w:rsidR="00283FFE">
        <w:rPr>
          <w:lang w:val="mk-MK"/>
        </w:rPr>
        <w:t>а на Државниот иниспекторат за транспорт</w:t>
      </w:r>
    </w:p>
    <w:sectPr w:rsidR="00283FFE" w:rsidRPr="00283FFE" w:rsidSect="006B3260">
      <w:headerReference w:type="default" r:id="rId11"/>
      <w:footerReference w:type="default" r:id="rId12"/>
      <w:pgSz w:w="12240" w:h="15840"/>
      <w:pgMar w:top="1160" w:right="1440" w:bottom="990" w:left="1701"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77" w:rsidRDefault="00373877" w:rsidP="004569B1">
      <w:pPr>
        <w:spacing w:after="0" w:line="240" w:lineRule="auto"/>
      </w:pPr>
      <w:r>
        <w:separator/>
      </w:r>
    </w:p>
  </w:endnote>
  <w:endnote w:type="continuationSeparator" w:id="0">
    <w:p w:rsidR="00373877" w:rsidRDefault="00373877" w:rsidP="0045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75746"/>
      <w:docPartObj>
        <w:docPartGallery w:val="Page Numbers (Bottom of Page)"/>
        <w:docPartUnique/>
      </w:docPartObj>
    </w:sdtPr>
    <w:sdtEndPr>
      <w:rPr>
        <w:noProof/>
      </w:rPr>
    </w:sdtEndPr>
    <w:sdtContent>
      <w:p w:rsidR="00F04AA6" w:rsidRDefault="00F04AA6" w:rsidP="003F4BB7">
        <w:pPr>
          <w:pStyle w:val="Footer"/>
          <w:jc w:val="right"/>
        </w:pPr>
      </w:p>
      <w:p w:rsidR="00F04AA6" w:rsidRDefault="00F04AA6" w:rsidP="00B021E8">
        <w:pPr>
          <w:pStyle w:val="Footer"/>
          <w:rPr>
            <w:noProof/>
          </w:rPr>
        </w:pPr>
      </w:p>
      <w:p w:rsidR="00F04AA6" w:rsidRDefault="005A3B4B" w:rsidP="00B021E8">
        <w:pPr>
          <w:pStyle w:val="Footer"/>
          <w:rPr>
            <w:noProof/>
          </w:rPr>
        </w:pPr>
        <w:r>
          <w:rPr>
            <w:noProof/>
            <w:lang w:val="mk-MK"/>
          </w:rPr>
          <w:t>Октомври</w:t>
        </w:r>
        <w:r w:rsidR="00F04AA6">
          <w:rPr>
            <w:noProof/>
            <w:lang w:val="mk-MK"/>
          </w:rPr>
          <w:t xml:space="preserve"> 201</w:t>
        </w:r>
        <w:r w:rsidR="00F04AA6">
          <w:rPr>
            <w:noProof/>
            <w:lang w:val="en-GB"/>
          </w:rPr>
          <w:t>5</w:t>
        </w:r>
        <w:r w:rsidR="00F04AA6">
          <w:rPr>
            <w:noProof/>
            <w:lang w:val="mk-MK"/>
          </w:rPr>
          <w:t xml:space="preserve">                                                                                                                                      </w:t>
        </w:r>
        <w:r w:rsidR="00F04AA6">
          <w:fldChar w:fldCharType="begin"/>
        </w:r>
        <w:r w:rsidR="00F04AA6">
          <w:instrText xml:space="preserve"> PAGE   \* MERGEFORMAT </w:instrText>
        </w:r>
        <w:r w:rsidR="00F04AA6">
          <w:fldChar w:fldCharType="separate"/>
        </w:r>
        <w:r>
          <w:rPr>
            <w:noProof/>
          </w:rPr>
          <w:t>21</w:t>
        </w:r>
        <w:r w:rsidR="00F04AA6">
          <w:rPr>
            <w:noProof/>
          </w:rPr>
          <w:fldChar w:fldCharType="end"/>
        </w:r>
        <w:r w:rsidR="00F04AA6">
          <w:rPr>
            <w:noProof/>
          </w:rPr>
          <w:t>/</w:t>
        </w:r>
        <w:r w:rsidR="00F04AA6">
          <w:rPr>
            <w:noProof/>
            <w:lang w:val="en-GB"/>
          </w:rPr>
          <w:t>21</w:t>
        </w:r>
        <w:r w:rsidR="00F04AA6">
          <w:tab/>
        </w:r>
        <w:r w:rsidR="00F04AA6">
          <w:tab/>
        </w:r>
      </w:p>
      <w:p w:rsidR="00F04AA6" w:rsidRDefault="00F04AA6">
        <w:pPr>
          <w:pStyle w:val="Footer"/>
          <w:jc w:val="right"/>
          <w:rPr>
            <w:noProof/>
          </w:rPr>
        </w:pPr>
      </w:p>
      <w:p w:rsidR="00F04AA6" w:rsidRDefault="00F04AA6" w:rsidP="00E27F36">
        <w:pPr>
          <w:pStyle w:val="Footer"/>
          <w:rPr>
            <w:noProof/>
          </w:rPr>
        </w:pPr>
      </w:p>
      <w:p w:rsidR="00F04AA6" w:rsidRDefault="00F04AA6">
        <w:pPr>
          <w:pStyle w:val="Footer"/>
          <w:jc w:val="right"/>
          <w:rPr>
            <w:noProof/>
          </w:rPr>
        </w:pPr>
      </w:p>
      <w:p w:rsidR="00F04AA6" w:rsidRDefault="00F04AA6">
        <w:pPr>
          <w:pStyle w:val="Footer"/>
          <w:jc w:val="right"/>
          <w:rPr>
            <w:noProof/>
          </w:rPr>
        </w:pPr>
      </w:p>
      <w:p w:rsidR="00F04AA6" w:rsidRDefault="00373877">
        <w:pPr>
          <w:pStyle w:val="Footer"/>
          <w:jc w:val="right"/>
        </w:pPr>
      </w:p>
    </w:sdtContent>
  </w:sdt>
  <w:p w:rsidR="00F04AA6" w:rsidRPr="00652B24" w:rsidRDefault="00F04AA6" w:rsidP="00652B24">
    <w:pPr>
      <w:pStyle w:val="Footer"/>
      <w:tabs>
        <w:tab w:val="clear" w:pos="4680"/>
        <w:tab w:val="center" w:pos="270"/>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77" w:rsidRDefault="00373877" w:rsidP="004569B1">
      <w:pPr>
        <w:spacing w:after="0" w:line="240" w:lineRule="auto"/>
      </w:pPr>
      <w:r>
        <w:separator/>
      </w:r>
    </w:p>
  </w:footnote>
  <w:footnote w:type="continuationSeparator" w:id="0">
    <w:p w:rsidR="00373877" w:rsidRDefault="00373877" w:rsidP="0045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A6" w:rsidRDefault="00F04AA6">
    <w:pPr>
      <w:pStyle w:val="Header"/>
      <w:rPr>
        <w:rFonts w:ascii="StobiSerif Regular" w:hAnsi="StobiSerif Regular"/>
      </w:rPr>
    </w:pPr>
  </w:p>
  <w:p w:rsidR="00F04AA6" w:rsidRPr="00B608C9" w:rsidRDefault="00F04AA6">
    <w:pPr>
      <w:pStyle w:val="Header"/>
      <w:rPr>
        <w:rFonts w:ascii="StobiSerif Regular" w:hAnsi="StobiSerif Regular"/>
      </w:rPr>
    </w:pPr>
  </w:p>
  <w:p w:rsidR="00F04AA6" w:rsidRPr="00652B24" w:rsidRDefault="00F04AA6" w:rsidP="00652B24">
    <w:pPr>
      <w:pStyle w:val="Header"/>
      <w:rPr>
        <w:rFonts w:ascii="StobiSerif Regular" w:hAnsi="StobiSerif Regular"/>
        <w:sz w:val="20"/>
        <w:szCs w:val="20"/>
        <w:lang w:val="mk-MK"/>
      </w:rPr>
    </w:pPr>
    <w:r w:rsidRPr="00652B24">
      <w:rPr>
        <w:rFonts w:ascii="StobiSerif Regular" w:hAnsi="StobiSerif Regular"/>
        <w:sz w:val="20"/>
        <w:szCs w:val="20"/>
        <w:lang w:val="mk-MK"/>
      </w:rPr>
      <w:t>Државен инспекторат за транспорт</w:t>
    </w:r>
  </w:p>
  <w:p w:rsidR="00F04AA6" w:rsidRDefault="00373877" w:rsidP="00F371BE">
    <w:pPr>
      <w:pStyle w:val="Header"/>
      <w:pBdr>
        <w:bottom w:val="single" w:sz="12" w:space="1" w:color="auto"/>
      </w:pBdr>
      <w:rPr>
        <w:rFonts w:ascii="StobiSerif Regular" w:hAnsi="StobiSerif Regular"/>
        <w:sz w:val="16"/>
        <w:szCs w:val="16"/>
        <w:lang w:val="mk-MK"/>
      </w:rPr>
    </w:pPr>
    <w:r>
      <w:rPr>
        <w:rFonts w:ascii="StobiSerif Regular" w:hAnsi="StobiSerif Regular"/>
        <w:sz w:val="16"/>
        <w:szCs w:val="16"/>
        <w:lang w:val="mk-MK"/>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BC"/>
    <w:multiLevelType w:val="hybridMultilevel"/>
    <w:tmpl w:val="F3BACAD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2E99"/>
    <w:multiLevelType w:val="hybridMultilevel"/>
    <w:tmpl w:val="3C84EF3A"/>
    <w:lvl w:ilvl="0" w:tplc="76180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E7684"/>
    <w:multiLevelType w:val="hybridMultilevel"/>
    <w:tmpl w:val="E1F28FD0"/>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A57D1"/>
    <w:multiLevelType w:val="hybridMultilevel"/>
    <w:tmpl w:val="D52A56CC"/>
    <w:lvl w:ilvl="0" w:tplc="DB1C53BA">
      <w:start w:val="1"/>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4DBA"/>
    <w:multiLevelType w:val="hybridMultilevel"/>
    <w:tmpl w:val="450C4B4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92C2D"/>
    <w:multiLevelType w:val="hybridMultilevel"/>
    <w:tmpl w:val="D934335A"/>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C2D30"/>
    <w:multiLevelType w:val="hybridMultilevel"/>
    <w:tmpl w:val="F4922EF2"/>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25A6A"/>
    <w:multiLevelType w:val="hybridMultilevel"/>
    <w:tmpl w:val="63702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349"/>
    <w:multiLevelType w:val="hybridMultilevel"/>
    <w:tmpl w:val="A8A43F84"/>
    <w:lvl w:ilvl="0" w:tplc="38209388">
      <w:numFmt w:val="bullet"/>
      <w:lvlText w:val="-"/>
      <w:lvlJc w:val="left"/>
      <w:pPr>
        <w:ind w:left="824" w:hanging="360"/>
      </w:pPr>
      <w:rPr>
        <w:rFonts w:ascii="Times New Roman" w:eastAsia="Times New Roman" w:hAnsi="Times New Roman"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nsid w:val="38234DFD"/>
    <w:multiLevelType w:val="hybridMultilevel"/>
    <w:tmpl w:val="CE5AFB74"/>
    <w:lvl w:ilvl="0" w:tplc="08090011">
      <w:start w:val="1"/>
      <w:numFmt w:val="decimal"/>
      <w:lvlText w:val="%1)"/>
      <w:lvlJc w:val="left"/>
      <w:pPr>
        <w:ind w:left="720" w:hanging="360"/>
      </w:pPr>
      <w:rPr>
        <w:rFonts w:hint="default"/>
      </w:rPr>
    </w:lvl>
    <w:lvl w:ilvl="1" w:tplc="84FC418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F088E"/>
    <w:multiLevelType w:val="hybridMultilevel"/>
    <w:tmpl w:val="BEE85D0A"/>
    <w:lvl w:ilvl="0" w:tplc="84FC418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D4579"/>
    <w:multiLevelType w:val="hybridMultilevel"/>
    <w:tmpl w:val="43C0A2B2"/>
    <w:lvl w:ilvl="0" w:tplc="38209388">
      <w:numFmt w:val="bullet"/>
      <w:lvlText w:val="-"/>
      <w:lvlJc w:val="left"/>
      <w:pPr>
        <w:tabs>
          <w:tab w:val="num" w:pos="1260"/>
        </w:tabs>
        <w:ind w:left="126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EFF5636"/>
    <w:multiLevelType w:val="hybridMultilevel"/>
    <w:tmpl w:val="B76631F6"/>
    <w:lvl w:ilvl="0" w:tplc="D2382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340F9E"/>
    <w:multiLevelType w:val="hybridMultilevel"/>
    <w:tmpl w:val="B9823F20"/>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01471F"/>
    <w:multiLevelType w:val="hybridMultilevel"/>
    <w:tmpl w:val="4966649A"/>
    <w:lvl w:ilvl="0" w:tplc="A8565728">
      <w:start w:val="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B5D1B"/>
    <w:multiLevelType w:val="hybridMultilevel"/>
    <w:tmpl w:val="5D5C22C0"/>
    <w:lvl w:ilvl="0" w:tplc="305475E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E4955"/>
    <w:multiLevelType w:val="hybridMultilevel"/>
    <w:tmpl w:val="2C540D0C"/>
    <w:lvl w:ilvl="0" w:tplc="F618A4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F7C1E"/>
    <w:multiLevelType w:val="hybridMultilevel"/>
    <w:tmpl w:val="A2E49E7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40F65"/>
    <w:multiLevelType w:val="hybridMultilevel"/>
    <w:tmpl w:val="97C4B28E"/>
    <w:lvl w:ilvl="0" w:tplc="38209388">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nsid w:val="603B7451"/>
    <w:multiLevelType w:val="hybridMultilevel"/>
    <w:tmpl w:val="470AD46E"/>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C5B2D"/>
    <w:multiLevelType w:val="hybridMultilevel"/>
    <w:tmpl w:val="FA8A18CA"/>
    <w:lvl w:ilvl="0" w:tplc="DA5EF9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E7A76"/>
    <w:multiLevelType w:val="hybridMultilevel"/>
    <w:tmpl w:val="C5EEC6AA"/>
    <w:lvl w:ilvl="0" w:tplc="DA5EF92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4D25C3"/>
    <w:multiLevelType w:val="hybridMultilevel"/>
    <w:tmpl w:val="91A02FF2"/>
    <w:lvl w:ilvl="0" w:tplc="127A5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7F4964"/>
    <w:multiLevelType w:val="hybridMultilevel"/>
    <w:tmpl w:val="8B642014"/>
    <w:lvl w:ilvl="0" w:tplc="A338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769B8"/>
    <w:multiLevelType w:val="hybridMultilevel"/>
    <w:tmpl w:val="DD3243B2"/>
    <w:lvl w:ilvl="0" w:tplc="409E49FE">
      <w:start w:val="1"/>
      <w:numFmt w:val="decimal"/>
      <w:lvlText w:val="%1."/>
      <w:lvlJc w:val="left"/>
      <w:pPr>
        <w:ind w:left="1070" w:hanging="360"/>
      </w:pPr>
      <w:rPr>
        <w:rFonts w:cs="Times New Roman" w:hint="default"/>
      </w:rPr>
    </w:lvl>
    <w:lvl w:ilvl="1" w:tplc="1396E936">
      <w:start w:val="1"/>
      <w:numFmt w:val="decimal"/>
      <w:lvlText w:val="(%2)"/>
      <w:lvlJc w:val="left"/>
      <w:pPr>
        <w:ind w:left="1846" w:hanging="360"/>
      </w:pPr>
      <w:rPr>
        <w:rFonts w:hint="default"/>
      </w:r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25">
    <w:nsid w:val="788A0D71"/>
    <w:multiLevelType w:val="hybridMultilevel"/>
    <w:tmpl w:val="24F6682C"/>
    <w:lvl w:ilvl="0" w:tplc="3EF249CA">
      <w:start w:val="1"/>
      <w:numFmt w:val="decimal"/>
      <w:lvlText w:val="(%1)"/>
      <w:lvlJc w:val="left"/>
      <w:pPr>
        <w:ind w:left="810" w:hanging="45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79A27ED6"/>
    <w:multiLevelType w:val="hybridMultilevel"/>
    <w:tmpl w:val="6E88B83C"/>
    <w:lvl w:ilvl="0" w:tplc="38209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5575E"/>
    <w:multiLevelType w:val="hybridMultilevel"/>
    <w:tmpl w:val="6780156E"/>
    <w:lvl w:ilvl="0" w:tplc="D30C2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920356"/>
    <w:multiLevelType w:val="hybridMultilevel"/>
    <w:tmpl w:val="6F7EAC00"/>
    <w:lvl w:ilvl="0" w:tplc="25D4A850">
      <w:start w:val="1"/>
      <w:numFmt w:val="decimal"/>
      <w:lvlText w:val="(%1)"/>
      <w:lvlJc w:val="left"/>
      <w:pPr>
        <w:ind w:left="525" w:hanging="435"/>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1"/>
  </w:num>
  <w:num w:numId="2">
    <w:abstractNumId w:val="12"/>
  </w:num>
  <w:num w:numId="3">
    <w:abstractNumId w:val="3"/>
  </w:num>
  <w:num w:numId="4">
    <w:abstractNumId w:val="26"/>
  </w:num>
  <w:num w:numId="5">
    <w:abstractNumId w:val="17"/>
  </w:num>
  <w:num w:numId="6">
    <w:abstractNumId w:val="5"/>
  </w:num>
  <w:num w:numId="7">
    <w:abstractNumId w:val="19"/>
  </w:num>
  <w:num w:numId="8">
    <w:abstractNumId w:val="21"/>
  </w:num>
  <w:num w:numId="9">
    <w:abstractNumId w:val="4"/>
  </w:num>
  <w:num w:numId="10">
    <w:abstractNumId w:val="23"/>
  </w:num>
  <w:num w:numId="11">
    <w:abstractNumId w:val="14"/>
  </w:num>
  <w:num w:numId="12">
    <w:abstractNumId w:val="15"/>
  </w:num>
  <w:num w:numId="13">
    <w:abstractNumId w:val="20"/>
  </w:num>
  <w:num w:numId="14">
    <w:abstractNumId w:val="18"/>
  </w:num>
  <w:num w:numId="15">
    <w:abstractNumId w:val="8"/>
  </w:num>
  <w:num w:numId="16">
    <w:abstractNumId w:val="6"/>
  </w:num>
  <w:num w:numId="17">
    <w:abstractNumId w:val="0"/>
  </w:num>
  <w:num w:numId="18">
    <w:abstractNumId w:val="16"/>
  </w:num>
  <w:num w:numId="19">
    <w:abstractNumId w:val="2"/>
  </w:num>
  <w:num w:numId="20">
    <w:abstractNumId w:val="24"/>
  </w:num>
  <w:num w:numId="21">
    <w:abstractNumId w:val="25"/>
  </w:num>
  <w:num w:numId="22">
    <w:abstractNumId w:val="1"/>
  </w:num>
  <w:num w:numId="23">
    <w:abstractNumId w:val="22"/>
  </w:num>
  <w:num w:numId="24">
    <w:abstractNumId w:val="13"/>
  </w:num>
  <w:num w:numId="25">
    <w:abstractNumId w:val="7"/>
  </w:num>
  <w:num w:numId="26">
    <w:abstractNumId w:val="9"/>
  </w:num>
  <w:num w:numId="27">
    <w:abstractNumId w:val="27"/>
  </w:num>
  <w:num w:numId="28">
    <w:abstractNumId w:val="28"/>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2"/>
    <w:rsid w:val="00004968"/>
    <w:rsid w:val="0002472B"/>
    <w:rsid w:val="000250BC"/>
    <w:rsid w:val="0002528B"/>
    <w:rsid w:val="00047EA9"/>
    <w:rsid w:val="0005354B"/>
    <w:rsid w:val="0009668C"/>
    <w:rsid w:val="000A0A65"/>
    <w:rsid w:val="000A1164"/>
    <w:rsid w:val="000A5621"/>
    <w:rsid w:val="000E1018"/>
    <w:rsid w:val="001069EA"/>
    <w:rsid w:val="001153AD"/>
    <w:rsid w:val="00126618"/>
    <w:rsid w:val="00143FBA"/>
    <w:rsid w:val="0014602B"/>
    <w:rsid w:val="001656EE"/>
    <w:rsid w:val="00181300"/>
    <w:rsid w:val="00181B96"/>
    <w:rsid w:val="001C6E9F"/>
    <w:rsid w:val="001E1694"/>
    <w:rsid w:val="001E3462"/>
    <w:rsid w:val="001F1D9D"/>
    <w:rsid w:val="002204D1"/>
    <w:rsid w:val="002212CB"/>
    <w:rsid w:val="00251EC8"/>
    <w:rsid w:val="002624E9"/>
    <w:rsid w:val="00283542"/>
    <w:rsid w:val="00283FFE"/>
    <w:rsid w:val="00285DA4"/>
    <w:rsid w:val="0029034C"/>
    <w:rsid w:val="00295A56"/>
    <w:rsid w:val="00296B5F"/>
    <w:rsid w:val="002A383F"/>
    <w:rsid w:val="002C3D82"/>
    <w:rsid w:val="002D145C"/>
    <w:rsid w:val="002D5B70"/>
    <w:rsid w:val="002D6E7E"/>
    <w:rsid w:val="002D78CC"/>
    <w:rsid w:val="002F307F"/>
    <w:rsid w:val="002F6119"/>
    <w:rsid w:val="002F7C3C"/>
    <w:rsid w:val="002F7FDD"/>
    <w:rsid w:val="00301537"/>
    <w:rsid w:val="00305C27"/>
    <w:rsid w:val="003217C4"/>
    <w:rsid w:val="0033351E"/>
    <w:rsid w:val="00337953"/>
    <w:rsid w:val="00340CD9"/>
    <w:rsid w:val="003432C3"/>
    <w:rsid w:val="0035429D"/>
    <w:rsid w:val="00360F46"/>
    <w:rsid w:val="003645B7"/>
    <w:rsid w:val="0036557C"/>
    <w:rsid w:val="00373877"/>
    <w:rsid w:val="00377FB8"/>
    <w:rsid w:val="0039099A"/>
    <w:rsid w:val="003C1BF6"/>
    <w:rsid w:val="003C4FBA"/>
    <w:rsid w:val="003D4858"/>
    <w:rsid w:val="003D6A88"/>
    <w:rsid w:val="003E3F67"/>
    <w:rsid w:val="003F3E9E"/>
    <w:rsid w:val="003F4BB7"/>
    <w:rsid w:val="00430712"/>
    <w:rsid w:val="00430D8F"/>
    <w:rsid w:val="00435B3B"/>
    <w:rsid w:val="004409F3"/>
    <w:rsid w:val="00442011"/>
    <w:rsid w:val="004569B1"/>
    <w:rsid w:val="00476A76"/>
    <w:rsid w:val="00491A30"/>
    <w:rsid w:val="004A1B19"/>
    <w:rsid w:val="004A6D9F"/>
    <w:rsid w:val="004B0637"/>
    <w:rsid w:val="004B7D56"/>
    <w:rsid w:val="004D6A47"/>
    <w:rsid w:val="004E1CAB"/>
    <w:rsid w:val="004E3D02"/>
    <w:rsid w:val="004E4201"/>
    <w:rsid w:val="00501938"/>
    <w:rsid w:val="00511EC9"/>
    <w:rsid w:val="00526A03"/>
    <w:rsid w:val="005304B5"/>
    <w:rsid w:val="005442C9"/>
    <w:rsid w:val="0055247D"/>
    <w:rsid w:val="005A3B4B"/>
    <w:rsid w:val="005B2E5A"/>
    <w:rsid w:val="005B3014"/>
    <w:rsid w:val="005B6DAA"/>
    <w:rsid w:val="005C7947"/>
    <w:rsid w:val="005D2C0D"/>
    <w:rsid w:val="005D4CA4"/>
    <w:rsid w:val="005D7F02"/>
    <w:rsid w:val="005E5EEA"/>
    <w:rsid w:val="006018F4"/>
    <w:rsid w:val="00631C5A"/>
    <w:rsid w:val="00652B24"/>
    <w:rsid w:val="00657697"/>
    <w:rsid w:val="0066670F"/>
    <w:rsid w:val="00681751"/>
    <w:rsid w:val="00691DAC"/>
    <w:rsid w:val="006A2664"/>
    <w:rsid w:val="006A6C64"/>
    <w:rsid w:val="006A7DC4"/>
    <w:rsid w:val="006B3260"/>
    <w:rsid w:val="006D0FD6"/>
    <w:rsid w:val="006E79B0"/>
    <w:rsid w:val="007033DA"/>
    <w:rsid w:val="00704F85"/>
    <w:rsid w:val="00716028"/>
    <w:rsid w:val="00722B60"/>
    <w:rsid w:val="0072499A"/>
    <w:rsid w:val="007329FB"/>
    <w:rsid w:val="00737759"/>
    <w:rsid w:val="00745019"/>
    <w:rsid w:val="00754F87"/>
    <w:rsid w:val="00762E75"/>
    <w:rsid w:val="00766E8D"/>
    <w:rsid w:val="00767663"/>
    <w:rsid w:val="007779CC"/>
    <w:rsid w:val="00777FB0"/>
    <w:rsid w:val="007A19AF"/>
    <w:rsid w:val="007B3C3B"/>
    <w:rsid w:val="007D0497"/>
    <w:rsid w:val="007D0A3E"/>
    <w:rsid w:val="007F1138"/>
    <w:rsid w:val="007F64E6"/>
    <w:rsid w:val="00820B61"/>
    <w:rsid w:val="00821EAC"/>
    <w:rsid w:val="00822D18"/>
    <w:rsid w:val="00846922"/>
    <w:rsid w:val="00882DC0"/>
    <w:rsid w:val="00884AFB"/>
    <w:rsid w:val="00885084"/>
    <w:rsid w:val="00886568"/>
    <w:rsid w:val="008902AA"/>
    <w:rsid w:val="008C7E19"/>
    <w:rsid w:val="008D68ED"/>
    <w:rsid w:val="008E3E9A"/>
    <w:rsid w:val="008E7A52"/>
    <w:rsid w:val="00912022"/>
    <w:rsid w:val="009162F5"/>
    <w:rsid w:val="009171FF"/>
    <w:rsid w:val="009206D2"/>
    <w:rsid w:val="00930070"/>
    <w:rsid w:val="00940A4D"/>
    <w:rsid w:val="00945511"/>
    <w:rsid w:val="00950132"/>
    <w:rsid w:val="00955CB4"/>
    <w:rsid w:val="00966777"/>
    <w:rsid w:val="0098421F"/>
    <w:rsid w:val="009B5242"/>
    <w:rsid w:val="009C1F15"/>
    <w:rsid w:val="009D1DE1"/>
    <w:rsid w:val="009D395F"/>
    <w:rsid w:val="009E7896"/>
    <w:rsid w:val="00A01E55"/>
    <w:rsid w:val="00A033E5"/>
    <w:rsid w:val="00A21C83"/>
    <w:rsid w:val="00A304C8"/>
    <w:rsid w:val="00A4391D"/>
    <w:rsid w:val="00A4709B"/>
    <w:rsid w:val="00A67CC2"/>
    <w:rsid w:val="00A70F04"/>
    <w:rsid w:val="00A90764"/>
    <w:rsid w:val="00AA27C6"/>
    <w:rsid w:val="00AA6F4E"/>
    <w:rsid w:val="00AF3377"/>
    <w:rsid w:val="00AF760E"/>
    <w:rsid w:val="00B021E8"/>
    <w:rsid w:val="00B53000"/>
    <w:rsid w:val="00B5537C"/>
    <w:rsid w:val="00B608C9"/>
    <w:rsid w:val="00B62CEF"/>
    <w:rsid w:val="00B731B8"/>
    <w:rsid w:val="00B74A74"/>
    <w:rsid w:val="00B85DBF"/>
    <w:rsid w:val="00BA2C2B"/>
    <w:rsid w:val="00BA7572"/>
    <w:rsid w:val="00BB27FE"/>
    <w:rsid w:val="00BB543E"/>
    <w:rsid w:val="00BC6641"/>
    <w:rsid w:val="00BE0808"/>
    <w:rsid w:val="00BF49DD"/>
    <w:rsid w:val="00C15BE3"/>
    <w:rsid w:val="00C16EA3"/>
    <w:rsid w:val="00C4739A"/>
    <w:rsid w:val="00C553AD"/>
    <w:rsid w:val="00C64654"/>
    <w:rsid w:val="00C80058"/>
    <w:rsid w:val="00C8071F"/>
    <w:rsid w:val="00C82BCE"/>
    <w:rsid w:val="00C82EB5"/>
    <w:rsid w:val="00CA5BED"/>
    <w:rsid w:val="00CB1916"/>
    <w:rsid w:val="00CC3099"/>
    <w:rsid w:val="00CC3354"/>
    <w:rsid w:val="00CF1098"/>
    <w:rsid w:val="00CF2654"/>
    <w:rsid w:val="00D03FA2"/>
    <w:rsid w:val="00D1743A"/>
    <w:rsid w:val="00D26DC5"/>
    <w:rsid w:val="00D33AC8"/>
    <w:rsid w:val="00D366C4"/>
    <w:rsid w:val="00D371F9"/>
    <w:rsid w:val="00D60182"/>
    <w:rsid w:val="00D66C70"/>
    <w:rsid w:val="00D707FA"/>
    <w:rsid w:val="00D70F90"/>
    <w:rsid w:val="00DA5EF7"/>
    <w:rsid w:val="00DA64D2"/>
    <w:rsid w:val="00DB2ADC"/>
    <w:rsid w:val="00DC2941"/>
    <w:rsid w:val="00DC66EE"/>
    <w:rsid w:val="00DC7F7C"/>
    <w:rsid w:val="00DD1571"/>
    <w:rsid w:val="00DD7258"/>
    <w:rsid w:val="00E03EF3"/>
    <w:rsid w:val="00E27F36"/>
    <w:rsid w:val="00E42F81"/>
    <w:rsid w:val="00E45950"/>
    <w:rsid w:val="00E57EA0"/>
    <w:rsid w:val="00E73798"/>
    <w:rsid w:val="00E738D6"/>
    <w:rsid w:val="00E8258F"/>
    <w:rsid w:val="00E90C62"/>
    <w:rsid w:val="00EA4ECC"/>
    <w:rsid w:val="00EA72F6"/>
    <w:rsid w:val="00EB1BA6"/>
    <w:rsid w:val="00ED52B7"/>
    <w:rsid w:val="00EF68AD"/>
    <w:rsid w:val="00F04AA6"/>
    <w:rsid w:val="00F12C7E"/>
    <w:rsid w:val="00F13440"/>
    <w:rsid w:val="00F164D7"/>
    <w:rsid w:val="00F2234B"/>
    <w:rsid w:val="00F25F7E"/>
    <w:rsid w:val="00F371BE"/>
    <w:rsid w:val="00F52B4F"/>
    <w:rsid w:val="00F55FA4"/>
    <w:rsid w:val="00F677E9"/>
    <w:rsid w:val="00F903CD"/>
    <w:rsid w:val="00F94162"/>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B1"/>
  </w:style>
  <w:style w:type="paragraph" w:styleId="Footer">
    <w:name w:val="footer"/>
    <w:basedOn w:val="Normal"/>
    <w:link w:val="FooterChar"/>
    <w:uiPriority w:val="99"/>
    <w:unhideWhenUsed/>
    <w:rsid w:val="004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B1"/>
  </w:style>
  <w:style w:type="paragraph" w:customStyle="1" w:styleId="Normalvovlecen">
    <w:name w:val="Normal vovlecen"/>
    <w:basedOn w:val="Normal"/>
    <w:rsid w:val="00283542"/>
    <w:pPr>
      <w:spacing w:after="0" w:line="360" w:lineRule="auto"/>
      <w:ind w:firstLine="1134"/>
    </w:pPr>
    <w:rPr>
      <w:rFonts w:ascii="Macedonian Tms" w:eastAsia="Times New Roman" w:hAnsi="Macedonian Tms" w:cs="Times New Roman"/>
      <w:sz w:val="24"/>
      <w:szCs w:val="20"/>
    </w:rPr>
  </w:style>
  <w:style w:type="paragraph" w:styleId="ListParagraph">
    <w:name w:val="List Paragraph"/>
    <w:basedOn w:val="Normal"/>
    <w:uiPriority w:val="34"/>
    <w:qFormat/>
    <w:rsid w:val="00691DAC"/>
    <w:pPr>
      <w:ind w:left="720"/>
      <w:contextualSpacing/>
    </w:pPr>
  </w:style>
  <w:style w:type="paragraph" w:styleId="BalloonText">
    <w:name w:val="Balloon Text"/>
    <w:basedOn w:val="Normal"/>
    <w:link w:val="BalloonTextChar"/>
    <w:uiPriority w:val="99"/>
    <w:semiHidden/>
    <w:unhideWhenUsed/>
    <w:rsid w:val="001F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9D"/>
    <w:rPr>
      <w:rFonts w:ascii="Tahoma" w:hAnsi="Tahoma" w:cs="Tahoma"/>
      <w:sz w:val="16"/>
      <w:szCs w:val="16"/>
    </w:rPr>
  </w:style>
  <w:style w:type="table" w:styleId="TableGrid">
    <w:name w:val="Table Grid"/>
    <w:basedOn w:val="TableNormal"/>
    <w:uiPriority w:val="59"/>
    <w:rsid w:val="003C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F52B4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B9D8-2227-4597-A8E1-3F4D9BA1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c:creator>
  <cp:lastModifiedBy>Valbon Beqa</cp:lastModifiedBy>
  <cp:revision>25</cp:revision>
  <cp:lastPrinted>2015-09-29T08:41:00Z</cp:lastPrinted>
  <dcterms:created xsi:type="dcterms:W3CDTF">2015-09-28T08:42:00Z</dcterms:created>
  <dcterms:modified xsi:type="dcterms:W3CDTF">2015-10-19T11:57:00Z</dcterms:modified>
</cp:coreProperties>
</file>